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E340F6" w14:textId="77777777" w:rsidR="00D74A69" w:rsidRDefault="00D74A69" w:rsidP="00D74A69">
      <w:pPr>
        <w:pStyle w:val="Heading"/>
        <w:jc w:val="center"/>
        <w:rPr>
          <w:lang w:val="lt-LT"/>
        </w:rPr>
      </w:pPr>
      <w:r w:rsidRPr="0099191E">
        <w:rPr>
          <w:lang w:val="lt-LT"/>
        </w:rPr>
        <w:t xml:space="preserve">PIRKIMO SĄLYGŲ </w:t>
      </w:r>
      <w:r>
        <w:rPr>
          <w:lang w:val="lt-LT"/>
        </w:rPr>
        <w:t xml:space="preserve">4 </w:t>
      </w:r>
      <w:r w:rsidRPr="0099191E">
        <w:rPr>
          <w:lang w:val="lt-LT"/>
        </w:rPr>
        <w:t>PRIEDAS „</w:t>
      </w:r>
      <w:r>
        <w:rPr>
          <w:lang w:val="lt-LT"/>
        </w:rPr>
        <w:t>PAŠALINIMO PAGRINDAI</w:t>
      </w:r>
      <w:r w:rsidRPr="0099191E">
        <w:rPr>
          <w:lang w:val="lt-LT"/>
        </w:rPr>
        <w:t>“</w:t>
      </w:r>
    </w:p>
    <w:p w14:paraId="5040122E" w14:textId="77777777" w:rsidR="00D74A69" w:rsidRPr="004135D4" w:rsidRDefault="00D74A69" w:rsidP="00D74A69">
      <w:pPr>
        <w:pStyle w:val="Body2"/>
        <w:rPr>
          <w:lang w:val="lt-LT"/>
        </w:rPr>
      </w:pPr>
    </w:p>
    <w:tbl>
      <w:tblPr>
        <w:tblStyle w:val="TableGrid"/>
        <w:tblW w:w="5000" w:type="pct"/>
        <w:tblLook w:val="04A0" w:firstRow="1" w:lastRow="0" w:firstColumn="1" w:lastColumn="0" w:noHBand="0" w:noVBand="1"/>
      </w:tblPr>
      <w:tblGrid>
        <w:gridCol w:w="692"/>
        <w:gridCol w:w="4185"/>
        <w:gridCol w:w="6070"/>
        <w:gridCol w:w="4182"/>
      </w:tblGrid>
      <w:tr w:rsidR="00933C0D" w:rsidRPr="004135D4" w14:paraId="6CF2D363" w14:textId="2111AB3F" w:rsidTr="00933C0D">
        <w:tc>
          <w:tcPr>
            <w:tcW w:w="229" w:type="pct"/>
            <w:shd w:val="clear" w:color="auto" w:fill="EDEDED" w:themeFill="text2" w:themeFillTint="33"/>
          </w:tcPr>
          <w:p w14:paraId="45064F5E" w14:textId="77777777" w:rsidR="00933C0D" w:rsidRPr="00933C0D" w:rsidRDefault="00933C0D" w:rsidP="00B16EFC">
            <w:pPr>
              <w:pBdr>
                <w:top w:val="none" w:sz="0" w:space="0" w:color="auto"/>
                <w:left w:val="none" w:sz="0" w:space="0" w:color="auto"/>
                <w:bottom w:val="none" w:sz="0" w:space="0" w:color="auto"/>
                <w:right w:val="none" w:sz="0" w:space="0" w:color="auto"/>
                <w:between w:val="none" w:sz="0" w:space="0" w:color="auto"/>
                <w:bar w:val="none" w:sz="0" w:color="auto"/>
              </w:pBdr>
              <w:spacing w:line="312" w:lineRule="auto"/>
              <w:jc w:val="right"/>
              <w:rPr>
                <w:rFonts w:eastAsia="Times New Roman"/>
                <w:b/>
                <w:bCs/>
                <w:u w:color="000000"/>
                <w:lang w:eastAsia="en-GB"/>
                <w14:textOutline w14:w="12700" w14:cap="flat" w14:cmpd="sng" w14:algn="ctr">
                  <w14:noFill/>
                  <w14:prstDash w14:val="solid"/>
                  <w14:miter w14:lim="400000"/>
                </w14:textOutline>
              </w:rPr>
            </w:pPr>
            <w:r w:rsidRPr="00933C0D">
              <w:rPr>
                <w:rFonts w:eastAsia="Times New Roman"/>
                <w:b/>
                <w:bCs/>
                <w:u w:color="000000"/>
                <w:lang w:eastAsia="en-GB"/>
                <w14:textOutline w14:w="12700" w14:cap="flat" w14:cmpd="sng" w14:algn="ctr">
                  <w14:noFill/>
                  <w14:prstDash w14:val="solid"/>
                  <w14:miter w14:lim="400000"/>
                </w14:textOutline>
              </w:rPr>
              <w:t>Eil. Nr.</w:t>
            </w:r>
          </w:p>
        </w:tc>
        <w:tc>
          <w:tcPr>
            <w:tcW w:w="1383" w:type="pct"/>
            <w:shd w:val="clear" w:color="auto" w:fill="EDEDED" w:themeFill="text2" w:themeFillTint="33"/>
            <w:vAlign w:val="center"/>
          </w:tcPr>
          <w:p w14:paraId="1E1FAF21" w14:textId="77777777" w:rsidR="00933C0D" w:rsidRPr="00933C0D" w:rsidRDefault="00933C0D" w:rsidP="00933C0D">
            <w:pPr>
              <w:shd w:val="clear" w:color="auto" w:fill="EDEDED" w:themeFill="text2" w:themeFillTint="33"/>
              <w:jc w:val="center"/>
              <w:rPr>
                <w:b/>
                <w:bCs/>
              </w:rPr>
            </w:pPr>
            <w:r w:rsidRPr="00933C0D">
              <w:rPr>
                <w:b/>
                <w:bCs/>
              </w:rPr>
              <w:t>Reikalavimas</w:t>
            </w:r>
          </w:p>
        </w:tc>
        <w:tc>
          <w:tcPr>
            <w:tcW w:w="2006" w:type="pct"/>
            <w:shd w:val="clear" w:color="auto" w:fill="EDEDED" w:themeFill="text2" w:themeFillTint="33"/>
            <w:vAlign w:val="center"/>
          </w:tcPr>
          <w:p w14:paraId="408E40A2" w14:textId="77777777" w:rsidR="00933C0D" w:rsidRPr="00933C0D" w:rsidRDefault="00933C0D" w:rsidP="00B16EFC">
            <w:pPr>
              <w:jc w:val="center"/>
              <w:rPr>
                <w:rFonts w:eastAsia="Times New Roman"/>
                <w:b/>
                <w:bCs/>
              </w:rPr>
            </w:pPr>
            <w:r w:rsidRPr="00933C0D">
              <w:rPr>
                <w:b/>
                <w:bCs/>
              </w:rPr>
              <w:t>Atitiktį pagrindžiantys dokumentai</w:t>
            </w:r>
          </w:p>
        </w:tc>
        <w:tc>
          <w:tcPr>
            <w:tcW w:w="1382" w:type="pct"/>
            <w:shd w:val="clear" w:color="auto" w:fill="EDEDED" w:themeFill="text2" w:themeFillTint="33"/>
            <w:vAlign w:val="center"/>
          </w:tcPr>
          <w:p w14:paraId="2C5250CF" w14:textId="77777777" w:rsidR="00933C0D" w:rsidRPr="00933C0D" w:rsidRDefault="00933C0D" w:rsidP="00B16EFC">
            <w:pPr>
              <w:jc w:val="center"/>
              <w:rPr>
                <w:b/>
                <w:bCs/>
              </w:rPr>
            </w:pPr>
            <w:r w:rsidRPr="00933C0D">
              <w:rPr>
                <w:b/>
                <w:bCs/>
              </w:rPr>
              <w:t>Subjektas, kuris turi atitikti reikalavimą</w:t>
            </w:r>
          </w:p>
        </w:tc>
      </w:tr>
      <w:tr w:rsidR="00933C0D" w:rsidRPr="004135D4" w14:paraId="5E8DD5DE" w14:textId="53C9EAE0" w:rsidTr="00933C0D">
        <w:tc>
          <w:tcPr>
            <w:tcW w:w="229" w:type="pct"/>
          </w:tcPr>
          <w:p w14:paraId="3AA47407" w14:textId="77777777" w:rsidR="00933C0D" w:rsidRPr="004135D4" w:rsidRDefault="00933C0D" w:rsidP="00B17E05">
            <w:r w:rsidRPr="004135D4">
              <w:t>1.</w:t>
            </w:r>
          </w:p>
        </w:tc>
        <w:tc>
          <w:tcPr>
            <w:tcW w:w="1383" w:type="pct"/>
          </w:tcPr>
          <w:p w14:paraId="5203FC25"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rPr>
            </w:pPr>
            <w:r w:rsidRPr="004135D4">
              <w:rPr>
                <w:rFonts w:eastAsia="Yu Mincho"/>
                <w:bdr w:val="none" w:sz="0" w:space="0" w:color="auto"/>
              </w:rPr>
              <w:t>Tiekėjas šalinamas iš pirkimo procedūrų, jei (</w:t>
            </w:r>
            <w:r w:rsidRPr="004135D4">
              <w:rPr>
                <w:rFonts w:eastAsia="Yu Mincho"/>
                <w:b/>
                <w:bCs/>
                <w:bdr w:val="none" w:sz="0" w:space="0" w:color="auto"/>
              </w:rPr>
              <w:t>VPĮ 46 straipsnio 1 dalis (</w:t>
            </w:r>
            <w:r w:rsidRPr="004135D4">
              <w:rPr>
                <w:rFonts w:eastAsia="Yu Mincho"/>
                <w:bdr w:val="none" w:sz="0" w:space="0" w:color="auto"/>
              </w:rPr>
              <w:t xml:space="preserve">EBVPD III dalies A1-A6 punktai ir D1 punktas)): </w:t>
            </w:r>
          </w:p>
          <w:p w14:paraId="7DECFBD8"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p>
          <w:p w14:paraId="07867699"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dr w:val="none" w:sz="0" w:space="0" w:color="auto"/>
              </w:rPr>
              <w:t>Tiekėjas arba jo atsakingas asmuo, nurodytas VPĮ 46 straipsnio 2 dalies 2 punkte, nuteistas už šią nusikalstamą veiką:</w:t>
            </w:r>
          </w:p>
          <w:p w14:paraId="4C807910"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1) dalyvavimą nusikalstamame susivienijime, jo organizavimą ar vadovavimą jam;</w:t>
            </w:r>
          </w:p>
          <w:p w14:paraId="77B13E77"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2) kyšininkavimą, prekybą poveikiu, papirkimą;</w:t>
            </w:r>
          </w:p>
          <w:p w14:paraId="65B64B65"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775EC0"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4) nusikalstamą bankrotą;</w:t>
            </w:r>
          </w:p>
          <w:p w14:paraId="077AA54C"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5) teroristinį ir su teroristine veikla susijusį nusikaltimą;</w:t>
            </w:r>
          </w:p>
          <w:p w14:paraId="07241B45"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6) nusikalstamu būdu gauto turto legalizavimą;</w:t>
            </w:r>
          </w:p>
          <w:p w14:paraId="0F36E48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7) prekybą žmonėmis, vaiko pirkimą arba pardavimą;</w:t>
            </w:r>
          </w:p>
          <w:p w14:paraId="47EB0828"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1EA4C7F1"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p>
          <w:p w14:paraId="3297211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Laikoma, kad tiekėjas arba jo atsakingas asmuo nuteistas už aukščiau nurodytą nusikalstamą veiką, kai dėl:</w:t>
            </w:r>
          </w:p>
          <w:p w14:paraId="6ADE816B"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rPr>
            </w:pPr>
            <w:r w:rsidRPr="004135D4">
              <w:rPr>
                <w:rFonts w:eastAsiaTheme="minorEastAsia"/>
                <w:bCs/>
                <w:bdr w:val="none" w:sz="0" w:space="0" w:color="auto"/>
              </w:rPr>
              <w:t>1) tiekėjo, kuris yra fizinis asmuo, per pastaruosius 5 metus buvo priimtas ir įsiteisėjęs apkaltinamasis teismo nuosprendis ir šis asmuo turi neišnykusį ar nepanaikintą teistumą;</w:t>
            </w:r>
          </w:p>
          <w:p w14:paraId="7517D9E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r w:rsidRPr="004135D4">
              <w:rPr>
                <w:rFonts w:eastAsiaTheme="minorEastAsia"/>
                <w:bdr w:val="none" w:sz="0" w:space="0" w:color="auto"/>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108D9A"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rPr>
            </w:pPr>
            <w:r w:rsidRPr="004135D4">
              <w:rPr>
                <w:rFonts w:eastAsiaTheme="minorEastAsia"/>
                <w:bCs/>
                <w:bdr w:val="none" w:sz="0" w:space="0" w:color="auto"/>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915167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rPr>
            </w:pPr>
          </w:p>
          <w:p w14:paraId="290B1AE3"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i/>
                <w:iCs/>
                <w:bdr w:val="none" w:sz="0" w:space="0" w:color="auto"/>
              </w:rPr>
            </w:pPr>
            <w:r w:rsidRPr="004135D4">
              <w:rPr>
                <w:rFonts w:eastAsiaTheme="minorEastAsia"/>
                <w:i/>
                <w:iCs/>
                <w:bdr w:val="none" w:sz="0" w:space="0" w:color="auto"/>
              </w:rPr>
              <w:t>Kai priimtu ir įsiteisėjusiu teismo sprendimu tiekėjui yra nustatytas šio pašalinimo pagrindo laikotarpis, perkančioji organizacija tiekėją iš pirkimo procedūros šalina teismo sprendime nurodytą laikotarpį.</w:t>
            </w:r>
          </w:p>
        </w:tc>
        <w:tc>
          <w:tcPr>
            <w:tcW w:w="2006" w:type="pct"/>
          </w:tcPr>
          <w:p w14:paraId="2A133987"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rPr>
              <w:lastRenderedPageBreak/>
              <w:t>1. Iš Lietuvoje įsteigtų subjektų reikalaujama:</w:t>
            </w:r>
          </w:p>
          <w:p w14:paraId="3E92B953" w14:textId="77777777" w:rsidR="00933C0D" w:rsidRPr="004135D4" w:rsidRDefault="00933C0D"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
                <w:bCs/>
                <w:bdr w:val="none" w:sz="0" w:space="0" w:color="auto"/>
                <w:lang w:eastAsia="lt-LT"/>
              </w:rPr>
            </w:pPr>
            <w:r w:rsidRPr="004135D4">
              <w:rPr>
                <w:rFonts w:eastAsiaTheme="minorEastAsia"/>
                <w:bdr w:val="none" w:sz="0" w:space="0" w:color="auto"/>
                <w:lang w:eastAsia="lt-LT"/>
              </w:rPr>
              <w:t>išrašo iš teismo sprendimo arba</w:t>
            </w:r>
          </w:p>
          <w:p w14:paraId="1DDC715B" w14:textId="77777777" w:rsidR="00933C0D" w:rsidRPr="004135D4" w:rsidRDefault="00933C0D"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
                <w:bCs/>
                <w:bdr w:val="none" w:sz="0" w:space="0" w:color="auto"/>
                <w:lang w:eastAsia="lt-LT"/>
              </w:rPr>
            </w:pPr>
            <w:r w:rsidRPr="004135D4">
              <w:rPr>
                <w:rFonts w:eastAsiaTheme="minorEastAsia"/>
                <w:bdr w:val="none" w:sz="0" w:space="0" w:color="auto"/>
                <w:lang w:eastAsia="lt-LT"/>
              </w:rPr>
              <w:t>Informatikos ir ryšių departamento prie Vidaus reikalų ministerijos pažymos, arba</w:t>
            </w:r>
          </w:p>
          <w:p w14:paraId="2CF57F7C" w14:textId="77777777" w:rsidR="00933C0D" w:rsidRPr="004135D4" w:rsidRDefault="00933C0D"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
                <w:bCs/>
                <w:bdr w:val="none" w:sz="0" w:space="0" w:color="auto"/>
                <w:lang w:eastAsia="lt-LT"/>
              </w:rPr>
            </w:pPr>
            <w:r w:rsidRPr="004135D4">
              <w:rPr>
                <w:rFonts w:eastAsiaTheme="minorEastAsia"/>
                <w:bdr w:val="none" w:sz="0" w:space="0" w:color="auto"/>
                <w:lang w:eastAsia="lt-LT"/>
              </w:rPr>
              <w:t>valstybės įmonės Registrų centro Lietuvos Respublikos Vyriausybės nustatyta tvarka išduoto dokumento, patvirtinančio jungtinius kompetentingų institucijų tvarkomus duomenis.</w:t>
            </w:r>
          </w:p>
          <w:p w14:paraId="61288033"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p>
          <w:p w14:paraId="69CB21A8"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rPr>
              <w:t>Iš ne Lietuvoje įsteigtų subjektų reikalaujama:</w:t>
            </w:r>
          </w:p>
          <w:p w14:paraId="30D710E9" w14:textId="77777777" w:rsidR="00933C0D" w:rsidRPr="004135D4" w:rsidRDefault="00933C0D"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
                <w:bCs/>
                <w:bdr w:val="none" w:sz="0" w:space="0" w:color="auto"/>
                <w:lang w:eastAsia="lt-LT"/>
              </w:rPr>
            </w:pPr>
            <w:r w:rsidRPr="004135D4">
              <w:rPr>
                <w:rFonts w:eastAsiaTheme="minorEastAsia"/>
                <w:bdr w:val="none" w:sz="0" w:space="0" w:color="auto"/>
                <w:lang w:eastAsia="lt-LT"/>
              </w:rPr>
              <w:t>atitinkamos užsienio šalies institucijos dokumento.</w:t>
            </w:r>
          </w:p>
          <w:p w14:paraId="45B07D2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1EBF32F1"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Yu Mincho"/>
                <w:bdr w:val="none" w:sz="0" w:space="0" w:color="auto"/>
                <w:lang w:eastAsia="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120A3D" w14:textId="77777777" w:rsidR="00933C0D" w:rsidRPr="004135D4" w:rsidRDefault="00933C0D" w:rsidP="00B17E05">
            <w:pPr>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dr w:val="none" w:sz="0" w:space="0" w:color="auto"/>
                <w:lang w:eastAsia="lt-LT"/>
              </w:rPr>
              <w:t xml:space="preserve">priesaikos deklaracija; </w:t>
            </w:r>
          </w:p>
          <w:p w14:paraId="571F92F6" w14:textId="77777777" w:rsidR="00933C0D" w:rsidRPr="004135D4" w:rsidRDefault="00933C0D" w:rsidP="00B17E05">
            <w:pPr>
              <w:numPr>
                <w:ilvl w:val="0"/>
                <w:numId w:val="113"/>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dr w:val="none" w:sz="0" w:space="0" w:color="auto"/>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155C82C"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02ED33E7" w14:textId="77777777" w:rsidR="00933C0D" w:rsidRPr="00B17E05"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 xml:space="preserve">Nurodyti dokumentai turi būti išduoti ne anksčiau kaip 180 dienų iki </w:t>
            </w:r>
            <w:r w:rsidRPr="004135D4">
              <w:rPr>
                <w:rFonts w:eastAsia="Times New Roman"/>
                <w:bdr w:val="none" w:sz="0" w:space="0" w:color="auto"/>
                <w:lang w:eastAsia="lt-LT"/>
              </w:rPr>
              <w:t>tos dienos, kai galimas laimėtojas perkančiosios organizacijos prašymu turės pateikti pašalinimo pagrindų nebuvimą patvirtinančius dokumentus</w:t>
            </w:r>
            <w:r w:rsidRPr="004135D4">
              <w:rPr>
                <w:rFonts w:eastAsiaTheme="minorEastAsia"/>
                <w:bdr w:val="none" w:sz="0" w:space="0" w:color="auto"/>
                <w:lang w:eastAsia="lt-LT"/>
              </w:rPr>
              <w:t>.</w:t>
            </w:r>
          </w:p>
          <w:p w14:paraId="60ECD86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79366C5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Cs/>
                <w:bdr w:val="none" w:sz="0" w:space="0" w:color="auto"/>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82" w:type="pct"/>
          </w:tcPr>
          <w:p w14:paraId="37E81C2E" w14:textId="77777777" w:rsidR="00933C0D" w:rsidRPr="004135D4" w:rsidRDefault="00933C0D" w:rsidP="00B17E05">
            <w:r w:rsidRPr="004135D4">
              <w:lastRenderedPageBreak/>
              <w:t>Tiekėjas, kiekvienas tiekėjų grupės narys ir kiekvienas kitas ūkio subjektas, kurio pajėgumais remiasi tiekėjas.</w:t>
            </w:r>
          </w:p>
        </w:tc>
      </w:tr>
      <w:tr w:rsidR="00933C0D" w:rsidRPr="004135D4" w14:paraId="04A285F5" w14:textId="543219B5" w:rsidTr="00933C0D">
        <w:tc>
          <w:tcPr>
            <w:tcW w:w="229" w:type="pct"/>
          </w:tcPr>
          <w:p w14:paraId="02529898" w14:textId="77777777" w:rsidR="00933C0D" w:rsidRPr="004135D4" w:rsidRDefault="00933C0D" w:rsidP="00B17E05">
            <w:r w:rsidRPr="004135D4">
              <w:t>2.</w:t>
            </w:r>
          </w:p>
        </w:tc>
        <w:tc>
          <w:tcPr>
            <w:tcW w:w="1383" w:type="pct"/>
          </w:tcPr>
          <w:p w14:paraId="35B4A4C2"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Yu Mincho"/>
                <w:bdr w:val="none" w:sz="0" w:space="0" w:color="auto"/>
              </w:rPr>
              <w:t>Tiekėjas šalinamas iš pirkimo procedūrų, jei (</w:t>
            </w:r>
            <w:r w:rsidRPr="004135D4">
              <w:rPr>
                <w:rFonts w:eastAsia="Yu Mincho"/>
                <w:b/>
                <w:bCs/>
                <w:bdr w:val="none" w:sz="0" w:space="0" w:color="auto"/>
                <w:lang w:eastAsia="lt-LT"/>
              </w:rPr>
              <w:t>VPĮ 46 straipsnio 3 dalis (</w:t>
            </w:r>
            <w:r w:rsidRPr="004135D4">
              <w:rPr>
                <w:rFonts w:eastAsia="Arial"/>
                <w:bdr w:val="none" w:sz="0" w:space="0" w:color="auto"/>
                <w:lang w:eastAsia="lt-LT"/>
              </w:rPr>
              <w:t>EBVPD III dalies B1 ir B2 punktai)):</w:t>
            </w:r>
          </w:p>
          <w:p w14:paraId="6E21806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p>
          <w:p w14:paraId="16476BF9"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dr w:val="none" w:sz="0" w:space="0" w:color="auto"/>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05FBC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p>
          <w:p w14:paraId="799A118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Laikoma, kad tiekėjas nuteistas už aukščiau nurodytą nusikalstamą veiką, kai dėl:</w:t>
            </w:r>
          </w:p>
          <w:p w14:paraId="26A0813A"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1) tiekėjo, kuris yra fizinis asmuo, per pastaruosius 5 metus buvo priimtas ir įsiteisėjęs apkaltinamasis teismo nuosprendis ir šis asmuo turi neišnykusį ar nepanaikintą teistumą;</w:t>
            </w:r>
          </w:p>
          <w:p w14:paraId="768A65A9"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6AEB32"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p>
          <w:p w14:paraId="3ECDBF19"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Tačiau ši nuostata netaikoma, jeigu:</w:t>
            </w:r>
          </w:p>
          <w:p w14:paraId="7628E511"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1) tiekėjas yra įsipareigojęs sumokėti mokesčius, įskaitant socialinio draudimo įmokas ir dėl to laikomas jau įvykdžiusiu šioje dalyje nurodytus įsipareigojimus;</w:t>
            </w:r>
          </w:p>
          <w:p w14:paraId="19E8A5DA"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rPr>
            </w:pPr>
            <w:r w:rsidRPr="004135D4">
              <w:rPr>
                <w:rFonts w:eastAsiaTheme="minorEastAsia"/>
                <w:bCs/>
                <w:bdr w:val="none" w:sz="0" w:space="0" w:color="auto"/>
              </w:rPr>
              <w:t>2) įsiskolinimo suma neviršija 50 Eur (penkiasdešimt eurų);</w:t>
            </w:r>
          </w:p>
          <w:p w14:paraId="0D2F6C99"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rPr>
            </w:pPr>
            <w:r w:rsidRPr="004135D4">
              <w:rPr>
                <w:rFonts w:eastAsiaTheme="minorEastAsia"/>
                <w:bCs/>
                <w:bdr w:val="none" w:sz="0" w:space="0" w:color="auto"/>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06" w:type="pct"/>
          </w:tcPr>
          <w:p w14:paraId="6F65D93C"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dr w:val="none" w:sz="0" w:space="0" w:color="auto"/>
                <w:lang w:eastAsia="lt-LT"/>
              </w:rPr>
              <w:t>1) Dėl įsipareigojimų, susijusių su mokesčių mokėjimu (išskyrus socialinio draudimo įmokas), įvykdymo i</w:t>
            </w:r>
            <w:r w:rsidRPr="004135D4">
              <w:rPr>
                <w:rFonts w:eastAsiaTheme="minorEastAsia"/>
                <w:bdr w:val="none" w:sz="0" w:space="0" w:color="auto"/>
              </w:rPr>
              <w:t xml:space="preserve">š Lietuvoje įsteigtų subjektų </w:t>
            </w:r>
            <w:r w:rsidRPr="004135D4">
              <w:rPr>
                <w:rFonts w:eastAsiaTheme="minorEastAsia"/>
                <w:bdr w:val="none" w:sz="0" w:space="0" w:color="auto"/>
                <w:lang w:eastAsia="lt-LT"/>
              </w:rPr>
              <w:t>prašoma:</w:t>
            </w:r>
          </w:p>
          <w:p w14:paraId="314BC0B8"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422D184D" w14:textId="77777777" w:rsidR="00933C0D" w:rsidRPr="004135D4" w:rsidRDefault="00933C0D"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dr w:val="none" w:sz="0" w:space="0" w:color="auto"/>
                <w:lang w:eastAsia="lt-LT"/>
              </w:rPr>
            </w:pPr>
            <w:r w:rsidRPr="004135D4">
              <w:rPr>
                <w:rFonts w:eastAsiaTheme="minorEastAsia"/>
                <w:bdr w:val="none" w:sz="0" w:space="0" w:color="auto"/>
                <w:lang w:eastAsia="lt-LT"/>
              </w:rPr>
              <w:t>išrašo iš teismo sprendimo (jei toks yra) arba Valstybinės mokesčių inspekcijos prie Lietuvos Respublikos finansų ministerijos išduoto dokumento,</w:t>
            </w:r>
          </w:p>
          <w:p w14:paraId="570A2A6C" w14:textId="77777777" w:rsidR="00933C0D" w:rsidRPr="004135D4" w:rsidRDefault="00933C0D"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dr w:val="none" w:sz="0" w:space="0" w:color="auto"/>
                <w:lang w:eastAsia="lt-LT"/>
              </w:rPr>
            </w:pPr>
            <w:r w:rsidRPr="004135D4">
              <w:rPr>
                <w:rFonts w:eastAsiaTheme="minorEastAsia"/>
                <w:bdr w:val="none" w:sz="0" w:space="0" w:color="auto"/>
                <w:lang w:eastAsia="lt-LT"/>
              </w:rPr>
              <w:t>arba valstybės įmonės Registrų centro Lietuvos Respublikos Vyriausybės nustatyta tvarka išduoto dokumento, patvirtinančio jungtinius kompetentingų institucijų tvarkomus duomenis.</w:t>
            </w:r>
          </w:p>
          <w:p w14:paraId="3C0A530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731F9BD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rPr>
              <w:t>Iš ne Lietuvoje įsteigtų subjektų reikalaujama:</w:t>
            </w:r>
          </w:p>
          <w:p w14:paraId="1EAB5E34" w14:textId="77777777" w:rsidR="00933C0D" w:rsidRPr="004135D4" w:rsidRDefault="00933C0D"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
                <w:bCs/>
                <w:bdr w:val="none" w:sz="0" w:space="0" w:color="auto"/>
                <w:lang w:eastAsia="lt-LT"/>
              </w:rPr>
            </w:pPr>
            <w:r w:rsidRPr="004135D4">
              <w:rPr>
                <w:rFonts w:eastAsiaTheme="minorEastAsia"/>
                <w:bdr w:val="none" w:sz="0" w:space="0" w:color="auto"/>
                <w:lang w:eastAsia="lt-LT"/>
              </w:rPr>
              <w:t>atitinkamos užsienio šalies institucijos dokumento.</w:t>
            </w:r>
          </w:p>
          <w:p w14:paraId="2F49C08A"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B6C4B32" w14:textId="47E74D08"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Yu Mincho"/>
                <w:bdr w:val="none" w:sz="0" w:space="0" w:color="auto"/>
                <w:lang w:eastAsia="lt-LT"/>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48D8791" w14:textId="0F830320" w:rsidR="00933C0D" w:rsidRPr="004135D4" w:rsidRDefault="00933C0D" w:rsidP="00B17E05">
            <w:pPr>
              <w:numPr>
                <w:ilvl w:val="0"/>
                <w:numId w:val="115"/>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dr w:val="none" w:sz="0" w:space="0" w:color="auto"/>
                <w:lang w:eastAsia="lt-LT"/>
              </w:rPr>
              <w:t>priesaikos deklaracija;</w:t>
            </w:r>
          </w:p>
          <w:p w14:paraId="0496ADAE" w14:textId="77777777" w:rsidR="00933C0D" w:rsidRPr="004135D4" w:rsidRDefault="00933C0D" w:rsidP="00B17E05">
            <w:pPr>
              <w:numPr>
                <w:ilvl w:val="0"/>
                <w:numId w:val="115"/>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dr w:val="none" w:sz="0" w:space="0" w:color="auto"/>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391A42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25546CDA"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i/>
                <w:iCs/>
                <w:color w:val="000000" w:themeColor="text1"/>
                <w:bdr w:val="none" w:sz="0" w:space="0" w:color="auto"/>
                <w:lang w:eastAsia="lt-LT"/>
              </w:rPr>
            </w:pPr>
            <w:r w:rsidRPr="004135D4">
              <w:rPr>
                <w:rFonts w:eastAsiaTheme="minorEastAsia"/>
                <w:bdr w:val="none" w:sz="0" w:space="0" w:color="auto"/>
                <w:lang w:eastAsia="lt-LT"/>
              </w:rPr>
              <w:t xml:space="preserve">Nurodyti dokumentai turi būti  išduoti ne anksčiau kaip 120 dienų iki </w:t>
            </w:r>
            <w:r w:rsidRPr="004135D4">
              <w:rPr>
                <w:rFonts w:eastAsia="Times New Roman"/>
                <w:bdr w:val="none" w:sz="0" w:space="0" w:color="auto"/>
                <w:lang w:eastAsia="lt-LT"/>
              </w:rPr>
              <w:t>tos dienos, kai galimas laimėtojas perkančiosios organizacijos prašymu turės pateikti pašalinimo pagrindų nebuvimą patvirtinančius dokumentus</w:t>
            </w:r>
            <w:r w:rsidRPr="004135D4">
              <w:rPr>
                <w:rFonts w:eastAsiaTheme="minorEastAsia"/>
                <w:bdr w:val="none" w:sz="0" w:space="0" w:color="auto"/>
                <w:lang w:eastAsia="lt-LT"/>
              </w:rPr>
              <w:t>.</w:t>
            </w:r>
          </w:p>
          <w:p w14:paraId="32E0AF81"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70B9A633"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D29F787"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6E09B967"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Cs/>
                <w:bdr w:val="none" w:sz="0" w:space="0" w:color="auto"/>
                <w:lang w:eastAsia="lt-LT"/>
              </w:rPr>
              <w:t>2) Dėl įsipareigojimų, susijusių su socialinio draudimo įmokų mokėjimu, įvykdymo i</w:t>
            </w:r>
            <w:r w:rsidRPr="004135D4">
              <w:rPr>
                <w:rFonts w:eastAsiaTheme="minorEastAsia"/>
                <w:bdr w:val="none" w:sz="0" w:space="0" w:color="auto"/>
              </w:rPr>
              <w:t xml:space="preserve">š Lietuvoje įsteigtų subjektų </w:t>
            </w:r>
            <w:r w:rsidRPr="004135D4">
              <w:rPr>
                <w:rFonts w:eastAsiaTheme="minorEastAsia"/>
                <w:bCs/>
                <w:bdr w:val="none" w:sz="0" w:space="0" w:color="auto"/>
                <w:lang w:eastAsia="lt-LT"/>
              </w:rPr>
              <w:t>prašoma:</w:t>
            </w:r>
          </w:p>
          <w:p w14:paraId="061A8993"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lang w:eastAsia="lt-LT"/>
              </w:rPr>
            </w:pPr>
            <w:r w:rsidRPr="004135D4">
              <w:rPr>
                <w:rFonts w:eastAsiaTheme="minorEastAsia"/>
                <w:bCs/>
                <w:bdr w:val="none" w:sz="0" w:space="0" w:color="auto"/>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135D4">
                <w:rPr>
                  <w:rFonts w:eastAsiaTheme="minorEastAsia"/>
                  <w:bCs/>
                  <w:u w:val="single"/>
                  <w:bdr w:val="none" w:sz="0" w:space="0" w:color="auto"/>
                  <w:lang w:eastAsia="lt-LT"/>
                </w:rPr>
                <w:t>http://draudejai.sodra.lt/draudeju_viesi_duomenys/</w:t>
              </w:r>
            </w:hyperlink>
            <w:r w:rsidRPr="004135D4">
              <w:rPr>
                <w:rFonts w:eastAsiaTheme="minorEastAsia"/>
                <w:bCs/>
                <w:bdr w:val="none" w:sz="0" w:space="0" w:color="auto"/>
                <w:lang w:eastAsia="lt-LT"/>
              </w:rPr>
              <w:t>.</w:t>
            </w:r>
          </w:p>
          <w:p w14:paraId="431C8845"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38A49DE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E4B654A"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4D7999B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D0A75B7"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2552D9D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rPr>
              <w:t>Iš ne Lietuvoje įsteigtų subjektų reikalaujama:</w:t>
            </w:r>
          </w:p>
          <w:p w14:paraId="767B6684" w14:textId="77777777" w:rsidR="00933C0D" w:rsidRPr="004135D4" w:rsidRDefault="00933C0D" w:rsidP="00B17E05">
            <w:pPr>
              <w:numPr>
                <w:ilvl w:val="0"/>
                <w:numId w:val="112"/>
              </w:numPr>
              <w:pBdr>
                <w:top w:val="none" w:sz="0" w:space="0" w:color="auto"/>
                <w:left w:val="none" w:sz="0" w:space="0" w:color="auto"/>
                <w:bottom w:val="none" w:sz="0" w:space="0" w:color="auto"/>
                <w:right w:val="none" w:sz="0" w:space="0" w:color="auto"/>
                <w:between w:val="none" w:sz="0" w:space="0" w:color="auto"/>
                <w:bar w:val="none" w:sz="0" w:color="auto"/>
              </w:pBdr>
              <w:ind w:left="314"/>
              <w:rPr>
                <w:rFonts w:eastAsiaTheme="minorEastAsia"/>
                <w:b/>
                <w:bCs/>
                <w:bdr w:val="none" w:sz="0" w:space="0" w:color="auto"/>
                <w:lang w:eastAsia="lt-LT"/>
              </w:rPr>
            </w:pPr>
            <w:r w:rsidRPr="004135D4">
              <w:rPr>
                <w:rFonts w:eastAsiaTheme="minorEastAsia"/>
                <w:bdr w:val="none" w:sz="0" w:space="0" w:color="auto"/>
                <w:lang w:eastAsia="lt-LT"/>
              </w:rPr>
              <w:t>atitinkamos užsienio šalies kompetentingos institucijos dokumento.</w:t>
            </w:r>
          </w:p>
          <w:p w14:paraId="7718C13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0BBA924A"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Yu Mincho"/>
                <w:bdr w:val="none" w:sz="0" w:space="0" w:color="auto"/>
                <w:lang w:eastAsia="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8AD2DD" w14:textId="77777777" w:rsidR="00933C0D" w:rsidRPr="004135D4" w:rsidRDefault="00933C0D" w:rsidP="00B17E05">
            <w:pPr>
              <w:numPr>
                <w:ilvl w:val="0"/>
                <w:numId w:val="114"/>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dr w:val="none" w:sz="0" w:space="0" w:color="auto"/>
                <w:lang w:eastAsia="lt-LT"/>
              </w:rPr>
              <w:t xml:space="preserve">priesaikos deklaracija; </w:t>
            </w:r>
          </w:p>
          <w:p w14:paraId="5BC821AE" w14:textId="77777777" w:rsidR="00933C0D" w:rsidRPr="004135D4" w:rsidRDefault="00933C0D" w:rsidP="00B17E05">
            <w:pPr>
              <w:numPr>
                <w:ilvl w:val="0"/>
                <w:numId w:val="114"/>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dr w:val="none" w:sz="0" w:space="0" w:color="auto"/>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C0EF4C"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2FA8FD58"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i/>
                <w:iCs/>
                <w:bdr w:val="none" w:sz="0" w:space="0" w:color="auto"/>
                <w:lang w:eastAsia="lt-LT"/>
              </w:rPr>
            </w:pPr>
            <w:r w:rsidRPr="004135D4">
              <w:rPr>
                <w:rFonts w:eastAsiaTheme="minorEastAsia"/>
                <w:bdr w:val="none" w:sz="0" w:space="0" w:color="auto"/>
                <w:lang w:eastAsia="lt-LT"/>
              </w:rPr>
              <w:t xml:space="preserve">Nurodyti dokumentai turi būti  išduoti ne anksčiau kaip 120 dienų iki </w:t>
            </w:r>
            <w:r w:rsidRPr="004135D4">
              <w:rPr>
                <w:rFonts w:eastAsia="Times New Roman"/>
                <w:bdr w:val="none" w:sz="0" w:space="0" w:color="auto"/>
                <w:lang w:eastAsia="lt-LT"/>
              </w:rPr>
              <w:t>tos dienos, kai tiekėjas perkančiosios organizacijos prašymu turės pateikti pašalinimo pagrindų nebuvimą patvirtinančius dokumentus</w:t>
            </w:r>
            <w:r w:rsidRPr="004135D4">
              <w:rPr>
                <w:rFonts w:eastAsiaTheme="minorEastAsia"/>
                <w:bdr w:val="none" w:sz="0" w:space="0" w:color="auto"/>
                <w:lang w:eastAsia="lt-LT"/>
              </w:rPr>
              <w:t>.</w:t>
            </w:r>
          </w:p>
          <w:p w14:paraId="010BDE6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3F60E40C"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382" w:type="pct"/>
          </w:tcPr>
          <w:p w14:paraId="03198225" w14:textId="77777777" w:rsidR="00933C0D" w:rsidRPr="004135D4" w:rsidRDefault="00933C0D" w:rsidP="00B17E05">
            <w:r w:rsidRPr="004135D4">
              <w:t>Tiekėjas, kiekvienas tiekėjų grupės narys ir kiekvienas kitas ūkio subjektas, kurio pajėgumais remiasi tiekėjas.</w:t>
            </w:r>
          </w:p>
        </w:tc>
      </w:tr>
      <w:tr w:rsidR="00933C0D" w:rsidRPr="004135D4" w14:paraId="30FDC802" w14:textId="26610F48" w:rsidTr="00933C0D">
        <w:tc>
          <w:tcPr>
            <w:tcW w:w="229" w:type="pct"/>
          </w:tcPr>
          <w:p w14:paraId="69F9CA8A" w14:textId="77777777" w:rsidR="00933C0D" w:rsidRPr="004135D4" w:rsidRDefault="00933C0D" w:rsidP="00B17E05">
            <w:r w:rsidRPr="004135D4">
              <w:t>3.</w:t>
            </w:r>
          </w:p>
        </w:tc>
        <w:tc>
          <w:tcPr>
            <w:tcW w:w="1383" w:type="pct"/>
          </w:tcPr>
          <w:p w14:paraId="2EDC0C5B"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1.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1 punktas </w:t>
            </w:r>
            <w:r w:rsidRPr="004135D4">
              <w:rPr>
                <w:rFonts w:eastAsia="Yu Mincho"/>
                <w:bdr w:val="none" w:sz="0" w:space="0" w:color="auto"/>
                <w:lang w:eastAsia="lt-LT"/>
              </w:rPr>
              <w:t>(EBVPD III dalies C10 punktas)):</w:t>
            </w:r>
          </w:p>
          <w:p w14:paraId="4AD2CFC2"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14791102"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Tiekėjas su kitais tiekėjais yra sudaręs susitarimų, kuriais siekiama iškreipti konkurenciją atliekamame pirkime, ir perkančioji organizacija dėl to turi įtikinamų duomenų.</w:t>
            </w:r>
          </w:p>
          <w:p w14:paraId="038E30C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00F2EF5C"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2.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2 punktas </w:t>
            </w:r>
            <w:r w:rsidRPr="004135D4">
              <w:rPr>
                <w:rFonts w:eastAsia="Yu Mincho"/>
                <w:bdr w:val="none" w:sz="0" w:space="0" w:color="auto"/>
                <w:lang w:eastAsia="lt-LT"/>
              </w:rPr>
              <w:t>(EBVPD III dalies C12 punktas)):</w:t>
            </w:r>
          </w:p>
          <w:p w14:paraId="02D54975"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B6FC759"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dr w:val="none" w:sz="0" w:space="0" w:color="auto"/>
                <w:lang w:eastAsia="lt-LT"/>
              </w:rPr>
              <w:t xml:space="preserve">Tiekėjas pirkimo metu pateko į interesų konflikto situaciją, kaip apibrėžta VPĮ 21 straipsnyje, ir atitinkamos padėties negalima ištaisyti. </w:t>
            </w:r>
          </w:p>
          <w:p w14:paraId="1A3F8F5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36BAED7"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251F2F98"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Theme="minorEastAsia"/>
                <w:b/>
                <w:bCs/>
                <w:bdr w:val="none" w:sz="0" w:space="0" w:color="auto"/>
                <w:lang w:eastAsia="lt-LT"/>
              </w:rPr>
              <w:t>3.</w:t>
            </w:r>
            <w:r w:rsidRPr="004135D4">
              <w:rPr>
                <w:rFonts w:eastAsiaTheme="minorEastAsia"/>
                <w:bdr w:val="none" w:sz="0" w:space="0" w:color="auto"/>
                <w:lang w:eastAsia="lt-LT"/>
              </w:rPr>
              <w:t xml:space="preserve">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3 punktas </w:t>
            </w:r>
            <w:r w:rsidRPr="004135D4">
              <w:rPr>
                <w:rFonts w:eastAsia="Yu Mincho"/>
                <w:bdr w:val="none" w:sz="0" w:space="0" w:color="auto"/>
                <w:lang w:eastAsia="lt-LT"/>
              </w:rPr>
              <w:t>(EBVPD III dalies C13 punktas)):</w:t>
            </w:r>
          </w:p>
          <w:p w14:paraId="3871AA9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7BAB456A"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Pažeista konkurencija, kaip nustatyta VPĮ 27 straipsnio 3 ir 4 dalyse, ir atitinkamos padėties negalima ištaisyti.</w:t>
            </w:r>
          </w:p>
          <w:p w14:paraId="7492E16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41DEFE6B"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4.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4 punktas </w:t>
            </w:r>
            <w:r w:rsidRPr="004135D4">
              <w:rPr>
                <w:rFonts w:eastAsia="Yu Mincho"/>
                <w:bdr w:val="none" w:sz="0" w:space="0" w:color="auto"/>
                <w:lang w:eastAsia="lt-LT"/>
              </w:rPr>
              <w:t>(EBVPD III dalies C15 punktas)):</w:t>
            </w:r>
          </w:p>
          <w:p w14:paraId="22D33766"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1C010672"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60F457"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lang w:eastAsia="lt-LT"/>
              </w:rPr>
            </w:pPr>
            <w:r w:rsidRPr="004135D4">
              <w:rPr>
                <w:rFonts w:eastAsiaTheme="minorEastAsia"/>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8A9EE6"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Cs/>
                <w:bdr w:val="none" w:sz="0" w:space="0" w:color="auto"/>
                <w:lang w:eastAsia="lt-LT"/>
              </w:rPr>
            </w:pPr>
            <w:r w:rsidRPr="004135D4">
              <w:rPr>
                <w:rFonts w:eastAsiaTheme="minorEastAsia"/>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8FEA99C"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r w:rsidRPr="004135D4">
              <w:rPr>
                <w:rFonts w:eastAsia="Yu Mincho"/>
                <w:b/>
                <w:bCs/>
                <w:bdr w:val="none" w:sz="0" w:space="0" w:color="auto"/>
                <w:lang w:eastAsia="lt-LT"/>
              </w:rPr>
              <w:t xml:space="preserve">5.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5 punktas </w:t>
            </w:r>
            <w:r w:rsidRPr="004135D4">
              <w:rPr>
                <w:rFonts w:eastAsia="Yu Mincho"/>
                <w:bdr w:val="none" w:sz="0" w:space="0" w:color="auto"/>
                <w:lang w:eastAsia="lt-LT"/>
              </w:rPr>
              <w:t>(EBVPD</w:t>
            </w:r>
            <w:r w:rsidRPr="004135D4">
              <w:rPr>
                <w:rFonts w:eastAsia="Arial"/>
                <w:bdr w:val="none" w:sz="0" w:space="0" w:color="auto"/>
                <w:lang w:eastAsia="lt-LT"/>
              </w:rPr>
              <w:t xml:space="preserve"> III dalies C15 punktas)):</w:t>
            </w:r>
          </w:p>
          <w:p w14:paraId="7CBD8728"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DF7004C"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7D31356"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5799BF21"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6.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6 punktas </w:t>
            </w:r>
            <w:r w:rsidRPr="004135D4">
              <w:rPr>
                <w:rFonts w:eastAsia="Yu Mincho"/>
                <w:bdr w:val="none" w:sz="0" w:space="0" w:color="auto"/>
                <w:lang w:eastAsia="lt-LT"/>
              </w:rPr>
              <w:t>(EBVPD</w:t>
            </w:r>
            <w:r w:rsidRPr="004135D4">
              <w:rPr>
                <w:rFonts w:eastAsia="Arial"/>
                <w:bdr w:val="none" w:sz="0" w:space="0" w:color="auto"/>
                <w:lang w:eastAsia="lt-LT"/>
              </w:rPr>
              <w:t xml:space="preserve"> III dalies C14 punktas)):</w:t>
            </w:r>
          </w:p>
          <w:p w14:paraId="40463C9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19034E4" w14:textId="77777777" w:rsidR="00933C0D" w:rsidRPr="004135D4" w:rsidRDefault="00933C0D" w:rsidP="00B17E05">
            <w:r w:rsidRPr="004135D4">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449F135" w14:textId="77777777" w:rsidR="00933C0D" w:rsidRPr="004135D4" w:rsidRDefault="00933C0D" w:rsidP="00B17E05">
            <w:r w:rsidRPr="004135D4">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3B76B0D" w14:textId="77777777" w:rsidR="00933C0D" w:rsidRPr="004135D4" w:rsidRDefault="00933C0D" w:rsidP="00B17E05"/>
          <w:p w14:paraId="3E92A1AC"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7.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7 punkto a papunktis </w:t>
            </w:r>
            <w:r w:rsidRPr="004135D4">
              <w:rPr>
                <w:rFonts w:eastAsia="Yu Mincho"/>
                <w:bdr w:val="none" w:sz="0" w:space="0" w:color="auto"/>
                <w:lang w:eastAsia="lt-LT"/>
              </w:rPr>
              <w:t>(EBVPD III dalies C11 punktas)):</w:t>
            </w:r>
          </w:p>
          <w:p w14:paraId="1A51160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3C7F75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969BAA6"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082A428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8.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7 punkto b papunktis </w:t>
            </w:r>
            <w:r w:rsidRPr="004135D4">
              <w:rPr>
                <w:rFonts w:eastAsia="Yu Mincho"/>
                <w:bdr w:val="none" w:sz="0" w:space="0" w:color="auto"/>
                <w:lang w:eastAsia="lt-LT"/>
              </w:rPr>
              <w:t>(EBVPD III dalies C11 punktas)):</w:t>
            </w:r>
          </w:p>
          <w:p w14:paraId="584809AA"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EA7B4EB"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eastAsia="lt-LT"/>
              </w:rPr>
            </w:pPr>
            <w:r w:rsidRPr="004135D4">
              <w:rPr>
                <w:rFonts w:eastAsiaTheme="minorEastAsia"/>
                <w:bdr w:val="none" w:sz="0" w:space="0" w:color="auto"/>
                <w:lang w:eastAsia="lt-LT"/>
              </w:rPr>
              <w:t xml:space="preserve">Tiekėjas yra padaręs rimtą profesinį pažeidimą, dėl kurio perkančioji organizacija abejoja tiekėjo sąžiningumu, </w:t>
            </w:r>
            <w:r w:rsidRPr="004135D4">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4135D4">
              <w:rPr>
                <w:rFonts w:eastAsia="Times New Roman"/>
                <w:bdr w:val="none" w:sz="0" w:space="0" w:color="auto"/>
                <w:vertAlign w:val="superscript"/>
                <w:lang w:eastAsia="lt-LT"/>
              </w:rPr>
              <w:t>1</w:t>
            </w:r>
            <w:r w:rsidRPr="004135D4">
              <w:rPr>
                <w:rFonts w:eastAsia="Times New Roman"/>
                <w:bdr w:val="none" w:sz="0" w:space="0" w:color="auto"/>
                <w:lang w:eastAsia="lt-LT"/>
              </w:rPr>
              <w:t xml:space="preserve"> straipsnio 1 dalyje.</w:t>
            </w:r>
          </w:p>
          <w:p w14:paraId="62D4865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E33ACA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4135D4">
              <w:rPr>
                <w:rFonts w:eastAsia="Yu Mincho"/>
                <w:b/>
                <w:bCs/>
                <w:bdr w:val="none" w:sz="0" w:space="0" w:color="auto"/>
                <w:lang w:eastAsia="lt-LT"/>
              </w:rPr>
              <w:t xml:space="preserve">9. </w:t>
            </w:r>
            <w:r w:rsidRPr="004135D4">
              <w:rPr>
                <w:rFonts w:eastAsia="Yu Mincho"/>
                <w:bdr w:val="none" w:sz="0" w:space="0" w:color="auto"/>
              </w:rPr>
              <w:t>Tiekėjas šalinamas iš pirkimo procedūrų, jei (</w:t>
            </w:r>
            <w:r w:rsidRPr="004135D4">
              <w:rPr>
                <w:rFonts w:eastAsia="Yu Mincho"/>
                <w:b/>
                <w:bCs/>
                <w:bdr w:val="none" w:sz="0" w:space="0" w:color="auto"/>
                <w:lang w:eastAsia="lt-LT"/>
              </w:rPr>
              <w:t xml:space="preserve">VPĮ 46 straipsnio 4 dalies 7 punkto c papunktis </w:t>
            </w:r>
            <w:r w:rsidRPr="004135D4">
              <w:rPr>
                <w:rFonts w:eastAsia="Yu Mincho"/>
                <w:bdr w:val="none" w:sz="0" w:space="0" w:color="auto"/>
                <w:lang w:eastAsia="lt-LT"/>
              </w:rPr>
              <w:t>(EBVPD III dalies C11 punktas)):</w:t>
            </w:r>
          </w:p>
          <w:p w14:paraId="6F742B3B"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6AB7416"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color w:val="000000" w:themeColor="text1"/>
                <w:bdr w:val="none" w:sz="0" w:space="0" w:color="auto"/>
                <w:lang w:eastAsia="lt-LT"/>
              </w:rPr>
            </w:pPr>
            <w:r w:rsidRPr="004135D4">
              <w:rPr>
                <w:rFonts w:eastAsiaTheme="minorEastAsia"/>
                <w:bdr w:val="none" w:sz="0" w:space="0" w:color="auto"/>
                <w:lang w:eastAsia="lt-LT"/>
              </w:rPr>
              <w:t>Tiekėjas yra padaręs rimtą profesinį pažeidimą, dėl kurio perkančioji organizacija abejoja tiekėjo sąžiningumu,</w:t>
            </w:r>
            <w:r w:rsidRPr="004135D4">
              <w:rPr>
                <w:rFonts w:eastAsia="Times New Roman"/>
                <w:bdr w:val="none" w:sz="0" w:space="0" w:color="auto"/>
                <w:lang w:eastAsia="lt-LT"/>
              </w:rPr>
              <w:t xml:space="preserve"> kai jis </w:t>
            </w:r>
            <w:r w:rsidRPr="004135D4">
              <w:rPr>
                <w:rFonts w:eastAsiaTheme="minorEastAsia"/>
                <w:color w:val="000000" w:themeColor="text1"/>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p w14:paraId="0A91615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color w:val="000000" w:themeColor="text1"/>
                <w:bdr w:val="none" w:sz="0" w:space="0" w:color="auto"/>
                <w:lang w:eastAsia="lt-LT"/>
              </w:rPr>
            </w:pPr>
          </w:p>
          <w:p w14:paraId="0650D972"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i/>
                <w:iCs/>
                <w:bdr w:val="none" w:sz="0" w:space="0" w:color="auto"/>
                <w:lang w:eastAsia="lt-LT"/>
              </w:rPr>
            </w:pPr>
            <w:r w:rsidRPr="004135D4">
              <w:rPr>
                <w:rFonts w:eastAsiaTheme="minorEastAsia"/>
                <w:i/>
                <w:iCs/>
                <w:bdr w:val="none" w:sz="0" w:space="0" w:color="auto"/>
                <w:lang w:eastAsia="lt-LT"/>
              </w:rPr>
              <w:t>Kai priimtu ir įsiteisėjusiu teismo sprendimu tiekėjui yra nustatytas šių pašalinimo pagrindų laikotarpis, perkančioji organizacija tiekėją iš pirkimo procedūros šalina teismo sprendime nurodytą laikotarpį.</w:t>
            </w:r>
          </w:p>
          <w:p w14:paraId="66B2A7C7"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i/>
                <w:iCs/>
                <w:bdr w:val="none" w:sz="0" w:space="0" w:color="auto"/>
                <w:lang w:eastAsia="lt-LT"/>
              </w:rPr>
            </w:pPr>
          </w:p>
          <w:p w14:paraId="6EDB746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4135D4">
              <w:rPr>
                <w:rFonts w:eastAsiaTheme="minorEastAsia"/>
                <w:i/>
                <w:iCs/>
                <w:bdr w:val="none" w:sz="0" w:space="0" w:color="auto"/>
                <w:lang w:eastAsia="lt-LT"/>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2006" w:type="pct"/>
          </w:tcPr>
          <w:p w14:paraId="740E727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r w:rsidRPr="004135D4">
              <w:rPr>
                <w:rFonts w:eastAsiaTheme="minorEastAsia"/>
                <w:bdr w:val="none" w:sz="0" w:space="0" w:color="auto"/>
              </w:rPr>
              <w:t>Iš Lietuvoje įsteigtų subjektų įrodančių dokumentų nereikalaujama. Užtenka pateikto EBVPD.</w:t>
            </w:r>
          </w:p>
          <w:p w14:paraId="6949CBE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p>
          <w:p w14:paraId="4F1FDE7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
                <w:bCs/>
                <w:bdr w:val="none" w:sz="0" w:space="0" w:color="auto"/>
                <w:lang w:eastAsia="lt-LT"/>
              </w:rPr>
              <w:t xml:space="preserve">Priimant sprendimus dėl tiekėjo pašalinimo iš pirkimo procedūros VPĮ 46 straipsnio 4 dalies 4 punkte nurodytu pašalinimo pagrindu, be kita ko, gali būti atsižvelgiama į pagal VPĮ 52 straipsnį skelbiamą informaciją: </w:t>
            </w:r>
          </w:p>
          <w:p w14:paraId="14A75A7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p>
          <w:p w14:paraId="734781FD"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u w:val="single"/>
                <w:bdr w:val="none" w:sz="0" w:space="0" w:color="auto"/>
                <w:lang w:eastAsia="lt-LT"/>
              </w:rPr>
            </w:pPr>
            <w:r w:rsidRPr="004135D4">
              <w:rPr>
                <w:rFonts w:eastAsiaTheme="minorEastAsia"/>
                <w:bdr w:val="none" w:sz="0" w:space="0" w:color="auto"/>
                <w:lang w:eastAsia="lt-LT"/>
              </w:rPr>
              <w:fldChar w:fldCharType="begin"/>
            </w:r>
            <w:r w:rsidRPr="004135D4">
              <w:rPr>
                <w:rFonts w:eastAsiaTheme="minorEastAsia"/>
                <w:bdr w:val="none" w:sz="0" w:space="0" w:color="auto"/>
                <w:lang w:eastAsia="lt-LT"/>
              </w:rPr>
              <w:instrText>HYPERLINK "https://vpt.lrv.lt/lt/nuorodos/kiti-duomenys/powerbi/melaginga-informacija-pateikusiu-tiekeju-sarasas-3/"</w:instrText>
            </w:r>
            <w:r w:rsidRPr="004135D4">
              <w:rPr>
                <w:rFonts w:eastAsiaTheme="minorEastAsia"/>
                <w:bdr w:val="none" w:sz="0" w:space="0" w:color="auto"/>
                <w:lang w:eastAsia="lt-LT"/>
              </w:rPr>
            </w:r>
            <w:r w:rsidRPr="004135D4">
              <w:rPr>
                <w:rFonts w:eastAsiaTheme="minorEastAsia"/>
                <w:bdr w:val="none" w:sz="0" w:space="0" w:color="auto"/>
                <w:lang w:eastAsia="lt-LT"/>
              </w:rPr>
              <w:fldChar w:fldCharType="separate"/>
            </w:r>
            <w:r w:rsidRPr="004135D4">
              <w:rPr>
                <w:rFonts w:eastAsiaTheme="minorEastAsia"/>
                <w:u w:val="single"/>
                <w:bdr w:val="none" w:sz="0" w:space="0" w:color="auto"/>
                <w:lang w:eastAsia="lt-LT"/>
              </w:rPr>
              <w:t>https://vpt.lrv.lt/melaginga-informacija-pateikusiu-tiekeju-sarasas-3</w:t>
            </w:r>
          </w:p>
          <w:p w14:paraId="18CA088E" w14:textId="301BA696" w:rsidR="00933C0D" w:rsidRPr="00B17E05"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r w:rsidRPr="004135D4">
              <w:rPr>
                <w:rFonts w:eastAsiaTheme="minorEastAsia"/>
                <w:bdr w:val="none" w:sz="0" w:space="0" w:color="auto"/>
                <w:lang w:eastAsia="lt-LT"/>
              </w:rPr>
              <w:fldChar w:fldCharType="end"/>
            </w:r>
          </w:p>
          <w:p w14:paraId="19B6FE90"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bdr w:val="none" w:sz="0" w:space="0" w:color="auto"/>
                <w:lang w:eastAsia="lt-LT"/>
              </w:rPr>
            </w:pPr>
            <w:r w:rsidRPr="004135D4">
              <w:rPr>
                <w:rFonts w:eastAsiaTheme="minorEastAsia"/>
                <w:b/>
                <w:bCs/>
                <w:bdr w:val="none" w:sz="0" w:space="0" w:color="auto"/>
                <w:lang w:eastAsia="lt-LT"/>
              </w:rPr>
              <w:t xml:space="preserve">Priimant sprendimus dėl tiekėjo pašalinimo iš pirkimo procedūros VPĮ 46 straipsnio 4 dalyje 6 punkte nurodytu pašalinimo pagrindu, gali būti atsižvelgiama į pagal VPĮ 91 straipsnį skelbiamą informaciją: </w:t>
            </w:r>
          </w:p>
          <w:p w14:paraId="1C509F06"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5BF1724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u w:val="single"/>
                <w:bdr w:val="none" w:sz="0" w:space="0" w:color="auto"/>
                <w:lang w:eastAsia="lt-LT"/>
              </w:rPr>
            </w:pPr>
            <w:hyperlink r:id="rId12" w:history="1">
              <w:r w:rsidRPr="004135D4">
                <w:rPr>
                  <w:rFonts w:eastAsiaTheme="minorEastAsia"/>
                  <w:u w:val="single"/>
                  <w:bdr w:val="none" w:sz="0" w:space="0" w:color="auto"/>
                  <w:lang w:eastAsia="lt-LT"/>
                </w:rPr>
                <w:t>https://vpt.lrv.lt/lt/nuorodos/kiti-duomenys/powerbi/nepatikimi-tiekejai-1</w:t>
              </w:r>
            </w:hyperlink>
          </w:p>
          <w:p w14:paraId="58BB255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1E93DF2F"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hyperlink r:id="rId13" w:history="1">
              <w:r w:rsidRPr="004135D4">
                <w:rPr>
                  <w:rFonts w:eastAsiaTheme="minorEastAsia"/>
                  <w:u w:val="single"/>
                  <w:bdr w:val="none" w:sz="0" w:space="0" w:color="auto"/>
                  <w:lang w:eastAsia="lt-LT"/>
                </w:rPr>
                <w:t>https://vpt.lrv.lt/lt/pasalinimo-pagrindai-1/nepatikimu-koncesininku-sarasas-1/nepatikimu-koncesininku-sarasas</w:t>
              </w:r>
            </w:hyperlink>
          </w:p>
          <w:p w14:paraId="713BAD7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iCs/>
                <w:bdr w:val="none" w:sz="0" w:space="0" w:color="auto"/>
              </w:rPr>
            </w:pPr>
          </w:p>
          <w:p w14:paraId="197BA480"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
                <w:bCs/>
                <w:bdr w:val="none" w:sz="0" w:space="0" w:color="auto"/>
                <w:lang w:eastAsia="lt-LT"/>
              </w:rPr>
              <w:t>Priimant sprendimus dėl tiekėjo pašalinimo iš pirkimo procedūros VPĮ 46 straipsnio 4 dalies 7 punkto a papunktyje nurodytu pašalinimo pagrindu, be kita ko, atsižvelgiama į nacionalinėje duomenų bazėje adresu:</w:t>
            </w:r>
            <w:r w:rsidRPr="004135D4">
              <w:rPr>
                <w:rFonts w:eastAsiaTheme="minorEastAsia"/>
                <w:bdr w:val="none" w:sz="0" w:space="0" w:color="auto"/>
                <w:lang w:eastAsia="lt-LT"/>
              </w:rPr>
              <w:t xml:space="preserve"> </w:t>
            </w:r>
            <w:hyperlink r:id="rId14" w:history="1">
              <w:r w:rsidRPr="004135D4">
                <w:rPr>
                  <w:rFonts w:eastAsiaTheme="minorEastAsia"/>
                  <w:u w:val="single"/>
                  <w:bdr w:val="none" w:sz="0" w:space="0" w:color="auto"/>
                  <w:lang w:eastAsia="lt-LT"/>
                </w:rPr>
                <w:t>https://www.registrucentras.lt/jar/p/index.php</w:t>
              </w:r>
            </w:hyperlink>
          </w:p>
          <w:p w14:paraId="3762815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dr w:val="none" w:sz="0" w:space="0" w:color="auto"/>
                <w:lang w:eastAsia="lt-LT"/>
              </w:rPr>
              <w:t>paskelbtą informaciją, taip pat į šiame informaciniame pranešime pateiktą informaciją:</w:t>
            </w:r>
          </w:p>
          <w:p w14:paraId="5909B5D5"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rPr>
            </w:pPr>
            <w:hyperlink r:id="rId15" w:history="1">
              <w:r w:rsidRPr="004135D4">
                <w:rPr>
                  <w:rFonts w:eastAsiaTheme="minorEastAsia"/>
                  <w:u w:val="single"/>
                  <w:bdr w:val="none" w:sz="0" w:space="0" w:color="auto"/>
                  <w:lang w:eastAsia="lt-LT"/>
                </w:rPr>
                <w:t>https://vpt.lrv.lt/lt/naujienos-3/finansiniu-ataskaitu-nepateikimas-gali-tapti-kliutimi-dalyvauti-viesuosiuose-pirkimuose/</w:t>
              </w:r>
            </w:hyperlink>
          </w:p>
          <w:p w14:paraId="41A2784E"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
                <w:bCs/>
                <w:iCs/>
                <w:bdr w:val="none" w:sz="0" w:space="0" w:color="auto"/>
              </w:rPr>
            </w:pPr>
          </w:p>
          <w:p w14:paraId="10EE15E4"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r w:rsidRPr="004135D4">
              <w:rPr>
                <w:rFonts w:eastAsiaTheme="minorEastAsia"/>
                <w:b/>
                <w:bCs/>
                <w:bdr w:val="none" w:sz="0" w:space="0" w:color="auto"/>
                <w:lang w:eastAsia="lt-LT"/>
              </w:rPr>
              <w:t>Priimant sprendimus dėl tiekėjo pašalinimo iš pirkimo procedūros VPĮ 46 straipsnio 4 dalies 7 punkto b papunktyje nurodytu pašalinimo pagrindu, be kita ko, atsižvelgiama į nacionalinėje duomenų bazėje adresu:</w:t>
            </w:r>
            <w:r w:rsidRPr="004135D4">
              <w:rPr>
                <w:rFonts w:eastAsiaTheme="minorEastAsia"/>
                <w:bdr w:val="none" w:sz="0" w:space="0" w:color="auto"/>
                <w:lang w:eastAsia="lt-LT"/>
              </w:rPr>
              <w:t xml:space="preserve"> </w:t>
            </w:r>
            <w:hyperlink r:id="rId16">
              <w:r w:rsidRPr="004135D4">
                <w:rPr>
                  <w:rFonts w:eastAsiaTheme="minorEastAsia"/>
                  <w:u w:val="single"/>
                  <w:bdr w:val="none" w:sz="0" w:space="0" w:color="auto"/>
                  <w:lang w:eastAsia="lt-LT"/>
                </w:rPr>
                <w:t>https://www.vmi.lt/evmi/mokesciu-moketoju-informacija</w:t>
              </w:r>
            </w:hyperlink>
            <w:r w:rsidRPr="004135D4">
              <w:rPr>
                <w:rFonts w:eastAsiaTheme="minorEastAsia"/>
                <w:bdr w:val="none" w:sz="0" w:space="0" w:color="auto"/>
                <w:lang w:eastAsia="lt-LT"/>
              </w:rPr>
              <w:t xml:space="preserve"> skelbiamą informaciją.</w:t>
            </w:r>
          </w:p>
          <w:p w14:paraId="18CA7F3B" w14:textId="77777777" w:rsidR="00933C0D" w:rsidRPr="004135D4" w:rsidRDefault="00933C0D" w:rsidP="00B17E05">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bdr w:val="none" w:sz="0" w:space="0" w:color="auto"/>
                <w:lang w:eastAsia="lt-LT"/>
              </w:rPr>
            </w:pPr>
          </w:p>
          <w:p w14:paraId="2B7FC524" w14:textId="77777777" w:rsidR="00933C0D" w:rsidRPr="004135D4" w:rsidRDefault="00933C0D" w:rsidP="00B17E05">
            <w:pPr>
              <w:rPr>
                <w:b/>
                <w:bCs/>
              </w:rPr>
            </w:pPr>
            <w:r w:rsidRPr="004135D4">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5FBAAD39" w14:textId="77777777" w:rsidR="00933C0D" w:rsidRPr="004135D4" w:rsidRDefault="00933C0D" w:rsidP="00B17E05">
            <w:hyperlink r:id="rId17" w:history="1">
              <w:r w:rsidRPr="004135D4">
                <w:rPr>
                  <w:u w:val="single"/>
                </w:rPr>
                <w:t>https://kt.gov.lt/lt/atviri-duomenys/diskvalifikavimas-is-viesuju-pirkimu</w:t>
              </w:r>
            </w:hyperlink>
            <w:r w:rsidRPr="004135D4">
              <w:t xml:space="preserve"> skelbiamą informaciją.</w:t>
            </w:r>
          </w:p>
        </w:tc>
        <w:tc>
          <w:tcPr>
            <w:tcW w:w="1382" w:type="pct"/>
          </w:tcPr>
          <w:p w14:paraId="179457EC" w14:textId="77777777" w:rsidR="00933C0D" w:rsidRPr="004135D4" w:rsidRDefault="00933C0D" w:rsidP="00B17E05">
            <w:r w:rsidRPr="004135D4">
              <w:t>Tiekėjas, kiekvienas tiekėjų grupės narys ir kiekvienas kitas ūkio subjektas, kurio pajėgumais remiasi tiekėjas.</w:t>
            </w:r>
          </w:p>
        </w:tc>
      </w:tr>
    </w:tbl>
    <w:p w14:paraId="7421E88C" w14:textId="77777777" w:rsidR="00D74A69" w:rsidRDefault="00D74A69" w:rsidP="00B17E05">
      <w:pPr>
        <w:pStyle w:val="Heading"/>
        <w:rPr>
          <w:sz w:val="24"/>
          <w:szCs w:val="24"/>
          <w:lang w:val="lt-LT"/>
        </w:rPr>
      </w:pPr>
    </w:p>
    <w:p w14:paraId="57EF6C74" w14:textId="4AF4A217" w:rsidR="001428B7" w:rsidRDefault="00E05C91" w:rsidP="004B5B5D">
      <w:pPr>
        <w:pStyle w:val="Heading"/>
        <w:jc w:val="center"/>
        <w:rPr>
          <w:lang w:val="lt-LT"/>
        </w:rPr>
      </w:pPr>
      <w:r w:rsidRPr="00D00803">
        <w:rPr>
          <w:lang w:val="lt-LT"/>
        </w:rPr>
        <w:t xml:space="preserve">PRKIMO SĄLYGŲ </w:t>
      </w:r>
      <w:r w:rsidR="00B17E05" w:rsidRPr="00D00803">
        <w:rPr>
          <w:lang w:val="lt-LT"/>
        </w:rPr>
        <w:t xml:space="preserve">5 </w:t>
      </w:r>
      <w:r w:rsidRPr="00D00803">
        <w:rPr>
          <w:lang w:val="lt-LT"/>
        </w:rPr>
        <w:t>PRIEDAS „</w:t>
      </w:r>
      <w:r w:rsidR="001428B7" w:rsidRPr="00D00803">
        <w:rPr>
          <w:lang w:val="lt-LT"/>
        </w:rPr>
        <w:t>KVALIFIKACIJOS REIKALAVIMAI</w:t>
      </w:r>
      <w:r w:rsidRPr="00D00803">
        <w:rPr>
          <w:lang w:val="lt-LT"/>
        </w:rPr>
        <w:t xml:space="preserve"> TIEKĖJUI“</w:t>
      </w:r>
    </w:p>
    <w:p w14:paraId="3702066A" w14:textId="77777777" w:rsidR="00933C0D" w:rsidRPr="00933C0D" w:rsidRDefault="00933C0D" w:rsidP="00933C0D">
      <w:pPr>
        <w:pStyle w:val="Body2"/>
        <w:rPr>
          <w:lang w:val="lt-LT"/>
        </w:rPr>
      </w:pPr>
    </w:p>
    <w:tbl>
      <w:tblPr>
        <w:tblStyle w:val="TableGrid"/>
        <w:tblW w:w="5000" w:type="pct"/>
        <w:tblInd w:w="-5" w:type="dxa"/>
        <w:tblLayout w:type="fixed"/>
        <w:tblLook w:val="04A0" w:firstRow="1" w:lastRow="0" w:firstColumn="1" w:lastColumn="0" w:noHBand="0" w:noVBand="1"/>
      </w:tblPr>
      <w:tblGrid>
        <w:gridCol w:w="563"/>
        <w:gridCol w:w="5101"/>
        <w:gridCol w:w="5389"/>
        <w:gridCol w:w="4076"/>
      </w:tblGrid>
      <w:tr w:rsidR="00933C0D" w:rsidRPr="00D61246" w14:paraId="3AFB9B3B" w14:textId="77777777" w:rsidTr="00933C0D">
        <w:tc>
          <w:tcPr>
            <w:tcW w:w="186" w:type="pct"/>
            <w:shd w:val="clear" w:color="auto" w:fill="EDEDED" w:themeFill="text2" w:themeFillTint="33"/>
          </w:tcPr>
          <w:p w14:paraId="7EF74D32" w14:textId="77777777" w:rsidR="00933C0D" w:rsidRPr="00D61246" w:rsidRDefault="00933C0D" w:rsidP="00D947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D61246">
              <w:rPr>
                <w:rFonts w:ascii="Times New Roman" w:eastAsia="Times New Roman" w:hAnsi="Times New Roman" w:cs="Times New Roman"/>
                <w:b/>
                <w:bCs/>
                <w:color w:val="auto"/>
                <w:sz w:val="22"/>
                <w:szCs w:val="22"/>
                <w:lang w:val="lt-LT"/>
              </w:rPr>
              <w:t>Eil. Nr.</w:t>
            </w:r>
          </w:p>
        </w:tc>
        <w:tc>
          <w:tcPr>
            <w:tcW w:w="1686" w:type="pct"/>
            <w:shd w:val="clear" w:color="auto" w:fill="EDEDED" w:themeFill="text2" w:themeFillTint="33"/>
            <w:vAlign w:val="center"/>
          </w:tcPr>
          <w:p w14:paraId="70597DA8" w14:textId="77777777" w:rsidR="00933C0D" w:rsidRPr="00D61246" w:rsidRDefault="00933C0D" w:rsidP="00933C0D">
            <w:pPr>
              <w:shd w:val="clear" w:color="auto" w:fill="EDEDED" w:themeFill="text2" w:themeFillTint="33"/>
              <w:jc w:val="center"/>
              <w:rPr>
                <w:b/>
                <w:bCs/>
              </w:rPr>
            </w:pPr>
            <w:r w:rsidRPr="00D61246">
              <w:rPr>
                <w:b/>
                <w:bCs/>
              </w:rPr>
              <w:t>Reikalavimas</w:t>
            </w:r>
          </w:p>
        </w:tc>
        <w:tc>
          <w:tcPr>
            <w:tcW w:w="1781" w:type="pct"/>
            <w:shd w:val="clear" w:color="auto" w:fill="EDEDED" w:themeFill="text2" w:themeFillTint="33"/>
            <w:vAlign w:val="center"/>
          </w:tcPr>
          <w:p w14:paraId="34369808" w14:textId="77777777" w:rsidR="00933C0D" w:rsidRPr="00D61246" w:rsidRDefault="00933C0D" w:rsidP="00D94704">
            <w:pPr>
              <w:jc w:val="center"/>
              <w:rPr>
                <w:rFonts w:eastAsia="Times New Roman"/>
                <w:b/>
                <w:bCs/>
              </w:rPr>
            </w:pPr>
            <w:r w:rsidRPr="00D61246">
              <w:rPr>
                <w:b/>
                <w:bCs/>
              </w:rPr>
              <w:t>Atitik</w:t>
            </w:r>
            <w:r>
              <w:rPr>
                <w:b/>
                <w:bCs/>
              </w:rPr>
              <w:t>t</w:t>
            </w:r>
            <w:r w:rsidRPr="00D61246">
              <w:rPr>
                <w:b/>
                <w:bCs/>
              </w:rPr>
              <w:t>į pagrindžiantys dokumentai</w:t>
            </w:r>
          </w:p>
        </w:tc>
        <w:tc>
          <w:tcPr>
            <w:tcW w:w="1347" w:type="pct"/>
            <w:shd w:val="clear" w:color="auto" w:fill="EDEDED" w:themeFill="text2" w:themeFillTint="33"/>
            <w:vAlign w:val="center"/>
          </w:tcPr>
          <w:p w14:paraId="2D734A71" w14:textId="77777777" w:rsidR="00933C0D" w:rsidRPr="00D61246" w:rsidRDefault="00933C0D" w:rsidP="00D94704">
            <w:pPr>
              <w:jc w:val="center"/>
              <w:rPr>
                <w:b/>
                <w:bCs/>
              </w:rPr>
            </w:pPr>
            <w:r w:rsidRPr="00D61246">
              <w:rPr>
                <w:b/>
                <w:bCs/>
              </w:rPr>
              <w:t>Subjektas, kuris turi atitikti reikalavimą</w:t>
            </w:r>
          </w:p>
        </w:tc>
      </w:tr>
      <w:tr w:rsidR="00933C0D" w:rsidRPr="00D61246" w14:paraId="235819B4" w14:textId="77777777" w:rsidTr="00D94704">
        <w:tc>
          <w:tcPr>
            <w:tcW w:w="186" w:type="pct"/>
          </w:tcPr>
          <w:p w14:paraId="617EF987" w14:textId="77777777" w:rsidR="00933C0D" w:rsidRPr="007E20E8" w:rsidRDefault="00933C0D" w:rsidP="00D9470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p>
        </w:tc>
        <w:tc>
          <w:tcPr>
            <w:tcW w:w="1686" w:type="pct"/>
          </w:tcPr>
          <w:p w14:paraId="5F379ABD" w14:textId="77777777" w:rsidR="00933C0D" w:rsidRPr="0079556F" w:rsidRDefault="00933C0D" w:rsidP="00D94704">
            <w:pPr>
              <w:tabs>
                <w:tab w:val="left" w:pos="456"/>
              </w:tabs>
              <w:rPr>
                <w:rFonts w:eastAsia="Calibri"/>
                <w:color w:val="000000" w:themeColor="text1"/>
              </w:rPr>
            </w:pPr>
            <w:r w:rsidRPr="0079556F">
              <w:rPr>
                <w:rFonts w:eastAsia="Calibri"/>
                <w:color w:val="000000" w:themeColor="text1"/>
              </w:rPr>
              <w:t>Tiekėjas turi pasiūlyti kvalifikuotus specialistus, kurie turi atitikti žemiau nurodytus reikalavimus.</w:t>
            </w:r>
          </w:p>
          <w:p w14:paraId="733837AC" w14:textId="77777777" w:rsidR="00933C0D" w:rsidRPr="0079556F" w:rsidRDefault="00933C0D" w:rsidP="00D94704">
            <w:pPr>
              <w:tabs>
                <w:tab w:val="left" w:pos="456"/>
              </w:tabs>
              <w:rPr>
                <w:color w:val="000000" w:themeColor="text1"/>
              </w:rPr>
            </w:pPr>
          </w:p>
          <w:p w14:paraId="4EBCBAB8" w14:textId="77777777" w:rsidR="00933C0D" w:rsidRPr="0079556F" w:rsidRDefault="00933C0D" w:rsidP="00D94704">
            <w:pPr>
              <w:tabs>
                <w:tab w:val="left" w:pos="456"/>
              </w:tabs>
              <w:rPr>
                <w:color w:val="000000" w:themeColor="text1"/>
              </w:rPr>
            </w:pPr>
            <w:r w:rsidRPr="0079556F">
              <w:rPr>
                <w:color w:val="000000" w:themeColor="text1"/>
              </w:rPr>
              <w:t>Tas pats specialistas gali būti teikiamas į daugiau nei vieną specialisto poziciją, jeigu Tiekėjo siūlomas specialistas atitinka daugiau nei vienai specialisto pozicijai keliamus reikalavimus.</w:t>
            </w:r>
          </w:p>
          <w:p w14:paraId="3953FACA" w14:textId="77777777" w:rsidR="00933C0D" w:rsidRPr="00A92A16" w:rsidRDefault="00933C0D" w:rsidP="00D94704">
            <w:pPr>
              <w:tabs>
                <w:tab w:val="left" w:pos="456"/>
              </w:tabs>
              <w:rPr>
                <w:rFonts w:eastAsia="Yu Mincho"/>
                <w:color w:val="000000" w:themeColor="text1"/>
                <w:bdr w:val="none" w:sz="0" w:space="0" w:color="auto"/>
                <w:lang w:eastAsia="lt-LT"/>
              </w:rPr>
            </w:pPr>
            <w:r w:rsidRPr="0079556F">
              <w:rPr>
                <w:rFonts w:eastAsia="Yu Mincho"/>
                <w:color w:val="000000" w:themeColor="text1"/>
                <w:bdr w:val="none" w:sz="0" w:space="0" w:color="auto"/>
                <w:lang w:eastAsia="lt-LT"/>
              </w:rPr>
              <w:t>Perkančioji organizacija neriboja specialistų skaičiaus ir jų galimybės dalyvauti keliose pozicijose, tačiau 1 (vienas) specialistas turi tenkinti konkrečiam specialistui keliamus reikalavimus visa apimtimi (t. y. negalima siūlyti 2 (dviejų) specialistų, kurie abu kartu tenkintų 1 (vienam) specialistui keliamus reikalavimus).</w:t>
            </w:r>
          </w:p>
        </w:tc>
        <w:tc>
          <w:tcPr>
            <w:tcW w:w="1781" w:type="pct"/>
            <w:shd w:val="clear" w:color="auto" w:fill="FFFFFF" w:themeFill="background1"/>
          </w:tcPr>
          <w:p w14:paraId="65C8D7F8" w14:textId="77777777" w:rsidR="00933C0D" w:rsidRDefault="00933C0D" w:rsidP="00D94704">
            <w:pPr>
              <w:rPr>
                <w:color w:val="000000" w:themeColor="text1"/>
              </w:rPr>
            </w:pPr>
            <w:r>
              <w:rPr>
                <w:color w:val="000000" w:themeColor="text1"/>
              </w:rPr>
              <w:t>Pateikiama:</w:t>
            </w:r>
          </w:p>
          <w:p w14:paraId="651234F6" w14:textId="7C61718F" w:rsidR="00933C0D" w:rsidRPr="00D07B94" w:rsidRDefault="00933C0D" w:rsidP="00D94704">
            <w:pPr>
              <w:rPr>
                <w:rFonts w:eastAsia="Calibri"/>
                <w:color w:val="000000" w:themeColor="text1"/>
              </w:rPr>
            </w:pPr>
            <w:r>
              <w:rPr>
                <w:color w:val="000000" w:themeColor="text1"/>
              </w:rPr>
              <w:t xml:space="preserve">1) </w:t>
            </w:r>
            <w:r w:rsidRPr="0079556F">
              <w:rPr>
                <w:color w:val="000000" w:themeColor="text1"/>
              </w:rPr>
              <w:t xml:space="preserve">Tiekėjo </w:t>
            </w:r>
            <w:r w:rsidRPr="0079556F">
              <w:rPr>
                <w:rFonts w:eastAsia="Calibri"/>
                <w:color w:val="000000" w:themeColor="text1"/>
              </w:rPr>
              <w:t xml:space="preserve">siūlomų specialistų sąrašas pagal </w:t>
            </w:r>
            <w:r>
              <w:rPr>
                <w:rFonts w:eastAsia="Calibri"/>
                <w:color w:val="000000" w:themeColor="text1"/>
              </w:rPr>
              <w:t xml:space="preserve">specialiųjų </w:t>
            </w:r>
            <w:r w:rsidR="00D07B94">
              <w:rPr>
                <w:rFonts w:eastAsia="Calibri"/>
                <w:color w:val="000000" w:themeColor="text1"/>
              </w:rPr>
              <w:t>p</w:t>
            </w:r>
            <w:r w:rsidRPr="00D07B94">
              <w:rPr>
                <w:rFonts w:eastAsia="Calibri"/>
                <w:color w:val="000000" w:themeColor="text1"/>
              </w:rPr>
              <w:t xml:space="preserve">irkimo sąlygų </w:t>
            </w:r>
            <w:r w:rsidR="00D07B94" w:rsidRPr="00D07B94">
              <w:rPr>
                <w:rFonts w:eastAsia="Calibri"/>
                <w:color w:val="0070C0"/>
              </w:rPr>
              <w:t>11 priede</w:t>
            </w:r>
            <w:r w:rsidRPr="00D07B94">
              <w:rPr>
                <w:rFonts w:eastAsia="Calibri"/>
                <w:color w:val="0070C0"/>
              </w:rPr>
              <w:t xml:space="preserve"> </w:t>
            </w:r>
            <w:r w:rsidRPr="00D07B94">
              <w:rPr>
                <w:rFonts w:eastAsia="Calibri"/>
                <w:color w:val="000000" w:themeColor="text1"/>
              </w:rPr>
              <w:t>pateiktą formą.</w:t>
            </w:r>
          </w:p>
          <w:p w14:paraId="0686A27A" w14:textId="77777777" w:rsidR="00933C0D" w:rsidRPr="00D61246" w:rsidRDefault="00933C0D" w:rsidP="00D94704">
            <w:r w:rsidRPr="001261AD">
              <w:rPr>
                <w:smallCaps/>
                <w:color w:val="000000" w:themeColor="text1"/>
              </w:rPr>
              <w:t>2)</w:t>
            </w:r>
            <w:r>
              <w:rPr>
                <w:b/>
                <w:bCs/>
                <w:smallCaps/>
                <w:color w:val="000000" w:themeColor="text1"/>
              </w:rPr>
              <w:t xml:space="preserve"> </w:t>
            </w:r>
            <w:r w:rsidRPr="00D61246">
              <w:t>Jeigu specialistas nėra tiekėjo darbuotojas, pateikiamas specialisto pasirašytas sutikimas teikti paslaugas, jeigu tiekėjas laimės viešąjį pirkimą ir bus pasirašyta pirkimo sutartis.</w:t>
            </w:r>
          </w:p>
          <w:p w14:paraId="7613E561" w14:textId="77777777" w:rsidR="00933C0D" w:rsidRPr="0079556F" w:rsidRDefault="00933C0D" w:rsidP="00D94704">
            <w:pPr>
              <w:rPr>
                <w:b/>
                <w:bCs/>
                <w:smallCaps/>
                <w:color w:val="000000" w:themeColor="text1"/>
              </w:rPr>
            </w:pPr>
          </w:p>
          <w:p w14:paraId="7453A9E1" w14:textId="77777777" w:rsidR="00933C0D" w:rsidRPr="00D61246" w:rsidRDefault="00933C0D" w:rsidP="00D94704">
            <w:pPr>
              <w:rPr>
                <w:b/>
                <w:bCs/>
              </w:rPr>
            </w:pPr>
            <w:r w:rsidRPr="0079556F">
              <w:rPr>
                <w:color w:val="000000" w:themeColor="text1"/>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347" w:type="pct"/>
            <w:vMerge w:val="restart"/>
            <w:shd w:val="clear" w:color="auto" w:fill="FFFFFF" w:themeFill="background1"/>
          </w:tcPr>
          <w:p w14:paraId="48A90F74" w14:textId="77777777" w:rsidR="00933C0D" w:rsidRPr="00D61246" w:rsidRDefault="00933C0D" w:rsidP="00D94704">
            <w:r w:rsidRPr="00D61246">
              <w:t>Tiekėjo arba ūkio subjektų grupės nario (-</w:t>
            </w:r>
            <w:proofErr w:type="spellStart"/>
            <w:r w:rsidRPr="00D61246">
              <w:t>ių</w:t>
            </w:r>
            <w:proofErr w:type="spellEnd"/>
            <w:r w:rsidRPr="00D61246">
              <w:t>) specialistai, jeigu pasiūlymą teikia ūkio subjektų grupė, arba kitas ūkio subjektas (jo darbuotojas), kurio pajėgumais remiasi tiekėjas, atsižvelgiant į jų prisiimamus įsipareigojimus pirkimo sutarčiai vykdyti.</w:t>
            </w:r>
          </w:p>
          <w:p w14:paraId="18C2B294" w14:textId="77777777" w:rsidR="00933C0D" w:rsidRPr="00D61246" w:rsidRDefault="00933C0D" w:rsidP="00D94704">
            <w:r w:rsidRPr="00D61246">
              <w:t>Tiekėjas gali remtis kitų ūkio subjektų pajėgumais tik tuo atveju, jeigu tie subjektai (jų darbuotojai) patys vykdys tą pirkimo sutarties dalį, kuriai reikia jų turimų pajėgumų.</w:t>
            </w:r>
          </w:p>
          <w:p w14:paraId="00499EA7" w14:textId="77777777" w:rsidR="00933C0D" w:rsidRPr="00D61246" w:rsidRDefault="00933C0D" w:rsidP="00D94704">
            <w:pPr>
              <w:rPr>
                <w:b/>
                <w:bCs/>
              </w:rPr>
            </w:pPr>
            <w:r w:rsidRPr="00D61246">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933C0D" w:rsidRPr="00D61246" w14:paraId="39663E52" w14:textId="77777777" w:rsidTr="00D94704">
        <w:tc>
          <w:tcPr>
            <w:tcW w:w="186" w:type="pct"/>
          </w:tcPr>
          <w:p w14:paraId="05DEC83E" w14:textId="77777777" w:rsidR="00933C0D" w:rsidRPr="00D61246" w:rsidRDefault="00933C0D" w:rsidP="00D94704">
            <w:r>
              <w:t>1.1</w:t>
            </w:r>
            <w:r w:rsidRPr="00D61246">
              <w:t>.</w:t>
            </w:r>
          </w:p>
        </w:tc>
        <w:tc>
          <w:tcPr>
            <w:tcW w:w="1686" w:type="pct"/>
          </w:tcPr>
          <w:p w14:paraId="4EB496B7" w14:textId="77777777" w:rsidR="00933C0D" w:rsidRPr="008036A9" w:rsidRDefault="00933C0D" w:rsidP="00D94704">
            <w:r w:rsidRPr="008036A9">
              <w:t xml:space="preserve">Tiekėjas turi pasiūlyti </w:t>
            </w:r>
            <w:proofErr w:type="spellStart"/>
            <w:r w:rsidRPr="008036A9">
              <w:rPr>
                <w:b/>
                <w:bCs/>
              </w:rPr>
              <w:t>Cisco</w:t>
            </w:r>
            <w:proofErr w:type="spellEnd"/>
            <w:r w:rsidRPr="008036A9">
              <w:rPr>
                <w:b/>
                <w:bCs/>
              </w:rPr>
              <w:t xml:space="preserve"> įrangos gamintojo kompiuterių tinklų </w:t>
            </w:r>
            <w:r w:rsidRPr="008036A9">
              <w:rPr>
                <w:b/>
              </w:rPr>
              <w:t>specialistą</w:t>
            </w:r>
            <w:r w:rsidRPr="008036A9">
              <w:t>, kuris:</w:t>
            </w:r>
          </w:p>
          <w:p w14:paraId="0106BA0F" w14:textId="16E41F54" w:rsidR="00933C0D" w:rsidRPr="008036A9" w:rsidRDefault="00933C0D" w:rsidP="00D94704">
            <w:pPr>
              <w:tabs>
                <w:tab w:val="left" w:pos="325"/>
              </w:tabs>
              <w:rPr>
                <w:rFonts w:eastAsia="Calibri"/>
              </w:rPr>
            </w:pPr>
            <w:r w:rsidRPr="008036A9">
              <w:t xml:space="preserve">1) turi turėti </w:t>
            </w:r>
            <w:r w:rsidRPr="008036A9">
              <w:rPr>
                <w:rFonts w:eastAsia="Calibri"/>
              </w:rPr>
              <w:t>tarptautiniu mastu pripažįstamą kompiuterių tinklų specialisto kvalifikaciją;</w:t>
            </w:r>
          </w:p>
          <w:p w14:paraId="7A1C812D" w14:textId="40CE44E1" w:rsidR="00933C0D" w:rsidRPr="008036A9" w:rsidRDefault="00933C0D" w:rsidP="00D94704">
            <w:pPr>
              <w:tabs>
                <w:tab w:val="left" w:pos="325"/>
              </w:tabs>
              <w:rPr>
                <w:rFonts w:eastAsia="Calibri"/>
              </w:rPr>
            </w:pPr>
            <w:r w:rsidRPr="008036A9">
              <w:rPr>
                <w:rFonts w:eastAsia="Calibri"/>
              </w:rPr>
              <w:t xml:space="preserve">2) per paskutiniuosius 5 (penkis) metus turi turėti ne trumpesnę nei </w:t>
            </w:r>
            <w:r w:rsidR="00460428" w:rsidRPr="008036A9">
              <w:rPr>
                <w:rFonts w:eastAsia="Calibri"/>
              </w:rPr>
              <w:t>1</w:t>
            </w:r>
            <w:r w:rsidRPr="008036A9">
              <w:rPr>
                <w:rFonts w:eastAsia="Calibri"/>
              </w:rPr>
              <w:t xml:space="preserve"> (</w:t>
            </w:r>
            <w:r w:rsidR="00460428" w:rsidRPr="008036A9">
              <w:rPr>
                <w:rFonts w:eastAsia="Calibri"/>
              </w:rPr>
              <w:t>vienerių</w:t>
            </w:r>
            <w:r w:rsidRPr="008036A9">
              <w:rPr>
                <w:rFonts w:eastAsia="Calibri"/>
              </w:rPr>
              <w:t>) metų patirtį*</w:t>
            </w:r>
            <w:r w:rsidRPr="008036A9">
              <w:rPr>
                <w:rFonts w:eastAsia="Calibri"/>
                <w:vertAlign w:val="superscript"/>
              </w:rPr>
              <w:t xml:space="preserve"> </w:t>
            </w:r>
            <w:r w:rsidRPr="008036A9">
              <w:rPr>
                <w:rFonts w:eastAsia="Calibri"/>
              </w:rPr>
              <w:t>siūlomos gamintojo įrangos diegimo ir/arba priežiūros srityje.</w:t>
            </w:r>
          </w:p>
        </w:tc>
        <w:tc>
          <w:tcPr>
            <w:tcW w:w="1781" w:type="pct"/>
          </w:tcPr>
          <w:p w14:paraId="3294903D" w14:textId="77777777" w:rsidR="00933C0D" w:rsidRPr="003B5CB6" w:rsidRDefault="00933C0D" w:rsidP="00D94704">
            <w:r w:rsidRPr="003B5CB6">
              <w:t>Pateikiama:</w:t>
            </w:r>
          </w:p>
          <w:p w14:paraId="086E40F7" w14:textId="77777777" w:rsidR="00933C0D" w:rsidRDefault="00933C0D" w:rsidP="00D94704">
            <w:r>
              <w:rPr>
                <w:rFonts w:eastAsia="Calibri"/>
                <w:color w:val="000000" w:themeColor="text1"/>
                <w:lang w:eastAsia="en-GB"/>
              </w:rPr>
              <w:t>1</w:t>
            </w:r>
            <w:r w:rsidRPr="00D44723">
              <w:rPr>
                <w:rFonts w:eastAsia="Calibri"/>
                <w:color w:val="000000" w:themeColor="text1"/>
                <w:lang w:eastAsia="en-GB"/>
              </w:rPr>
              <w:t xml:space="preserve">) </w:t>
            </w:r>
            <w:r>
              <w:rPr>
                <w:rFonts w:eastAsia="Calibri"/>
                <w:color w:val="000000" w:themeColor="text1"/>
                <w:lang w:eastAsia="en-GB"/>
              </w:rPr>
              <w:t>1</w:t>
            </w:r>
            <w:r w:rsidRPr="00D44723">
              <w:rPr>
                <w:rFonts w:eastAsia="Calibri"/>
                <w:color w:val="000000" w:themeColor="text1"/>
                <w:lang w:eastAsia="en-GB"/>
              </w:rPr>
              <w:t xml:space="preserve"> p. reikalaujami dokumentai.</w:t>
            </w:r>
          </w:p>
          <w:p w14:paraId="08BEFE2E" w14:textId="77777777" w:rsidR="00933C0D" w:rsidRPr="00D61246" w:rsidRDefault="00933C0D" w:rsidP="00D94704">
            <w:r w:rsidRPr="00FB039B">
              <w:t xml:space="preserve">2) Siūlomo specialisto kvalifikaciją patvirtinantis, ne žemesnio lygio kaip </w:t>
            </w:r>
            <w:proofErr w:type="spellStart"/>
            <w:r w:rsidRPr="00FB039B">
              <w:t>Cisco</w:t>
            </w:r>
            <w:proofErr w:type="spellEnd"/>
            <w:r w:rsidRPr="00FB039B">
              <w:t xml:space="preserve"> </w:t>
            </w:r>
            <w:proofErr w:type="spellStart"/>
            <w:r w:rsidRPr="00FB039B">
              <w:t>Certified</w:t>
            </w:r>
            <w:proofErr w:type="spellEnd"/>
            <w:r w:rsidRPr="00FB039B">
              <w:t xml:space="preserve"> </w:t>
            </w:r>
            <w:proofErr w:type="spellStart"/>
            <w:r w:rsidRPr="00FB039B">
              <w:t>Internetwork</w:t>
            </w:r>
            <w:proofErr w:type="spellEnd"/>
            <w:r w:rsidRPr="00FB039B">
              <w:t xml:space="preserve"> </w:t>
            </w:r>
            <w:proofErr w:type="spellStart"/>
            <w:r w:rsidRPr="00FB039B">
              <w:t>Expert</w:t>
            </w:r>
            <w:proofErr w:type="spellEnd"/>
            <w:r w:rsidRPr="00FB039B">
              <w:t xml:space="preserve"> </w:t>
            </w:r>
            <w:proofErr w:type="spellStart"/>
            <w:r w:rsidRPr="00FB039B">
              <w:t>Routing</w:t>
            </w:r>
            <w:proofErr w:type="spellEnd"/>
            <w:r w:rsidRPr="00FB039B">
              <w:t xml:space="preserve"> </w:t>
            </w:r>
            <w:proofErr w:type="spellStart"/>
            <w:r w:rsidRPr="00FB039B">
              <w:t>and</w:t>
            </w:r>
            <w:proofErr w:type="spellEnd"/>
            <w:r w:rsidRPr="00FB039B">
              <w:t xml:space="preserve"> </w:t>
            </w:r>
            <w:proofErr w:type="spellStart"/>
            <w:r w:rsidRPr="00FB039B">
              <w:t>Switching</w:t>
            </w:r>
            <w:proofErr w:type="spellEnd"/>
            <w:r w:rsidRPr="00FB039B">
              <w:t xml:space="preserve"> (CCIE / </w:t>
            </w:r>
            <w:proofErr w:type="spellStart"/>
            <w:r w:rsidRPr="00FB039B">
              <w:t>Routing</w:t>
            </w:r>
            <w:proofErr w:type="spellEnd"/>
            <w:r w:rsidRPr="00FB039B">
              <w:t xml:space="preserve"> </w:t>
            </w:r>
            <w:proofErr w:type="spellStart"/>
            <w:r w:rsidRPr="00FB039B">
              <w:t>and</w:t>
            </w:r>
            <w:proofErr w:type="spellEnd"/>
            <w:r w:rsidRPr="00FB039B">
              <w:t xml:space="preserve"> </w:t>
            </w:r>
            <w:proofErr w:type="spellStart"/>
            <w:r w:rsidRPr="00FB039B">
              <w:t>Switching</w:t>
            </w:r>
            <w:proofErr w:type="spellEnd"/>
            <w:r w:rsidRPr="00FB039B">
              <w:t xml:space="preserve">) </w:t>
            </w:r>
            <w:r w:rsidRPr="007C7A0D">
              <w:t>kvalifikaciją įrodantis dokumentas</w:t>
            </w:r>
            <w:r>
              <w:t>.</w:t>
            </w:r>
          </w:p>
        </w:tc>
        <w:tc>
          <w:tcPr>
            <w:tcW w:w="1347" w:type="pct"/>
            <w:vMerge/>
          </w:tcPr>
          <w:p w14:paraId="2229D1E7" w14:textId="77777777" w:rsidR="00933C0D" w:rsidRPr="00D61246" w:rsidRDefault="00933C0D" w:rsidP="00D94704"/>
        </w:tc>
      </w:tr>
    </w:tbl>
    <w:p w14:paraId="00F7D379" w14:textId="024CD467" w:rsidR="00933C0D" w:rsidRPr="004639E4" w:rsidRDefault="00933C0D" w:rsidP="00933C0D">
      <w:pPr>
        <w:rPr>
          <w:i/>
          <w:iCs/>
        </w:rPr>
      </w:pPr>
      <w:r w:rsidRPr="008036A9">
        <w:rPr>
          <w:i/>
          <w:iCs/>
        </w:rPr>
        <w:t xml:space="preserve">* Čia ir toliau – jei patirtis įgyta ne darbovietėje, o vykdant sutartis, tokiu atveju patirtis skaičiuojama mėnesių tikslumu, o tuo pat metu vykdytų sutarčių trukmė nesumuojama. Jei keliamas reikalavimas turėti specialistui patirtį konkrečioje srityje ne mažiau kaip </w:t>
      </w:r>
      <w:r w:rsidR="00460428" w:rsidRPr="008036A9">
        <w:rPr>
          <w:i/>
          <w:iCs/>
        </w:rPr>
        <w:t>1</w:t>
      </w:r>
      <w:r w:rsidRPr="008036A9">
        <w:rPr>
          <w:i/>
          <w:iCs/>
        </w:rPr>
        <w:t xml:space="preserve"> metus, tai turi būti suminė patirtis ne mažiau kaip </w:t>
      </w:r>
      <w:r w:rsidR="00460428" w:rsidRPr="008036A9">
        <w:rPr>
          <w:i/>
          <w:iCs/>
        </w:rPr>
        <w:t>12</w:t>
      </w:r>
      <w:r w:rsidRPr="008036A9">
        <w:rPr>
          <w:i/>
          <w:iCs/>
        </w:rPr>
        <w:t xml:space="preserve"> mėn. Darbo patirtis tuo pačiu laikotarpiu vykdant skirtingas sutartis arba užimant pareigas keliose darbovietėse nėra sumuojama (pvz. jeigu 2022 m. balandžio 1 d. – gegužės 31 d. buvo užimamos pareigos dviejose darbovietėse, bus laikoma, kad įgyta 2 mėnesių patirtis). N</w:t>
      </w:r>
      <w:r w:rsidRPr="008036A9">
        <w:rPr>
          <w:rFonts w:eastAsia="Calibri"/>
          <w:bCs/>
          <w:i/>
          <w:iCs/>
          <w:bdr w:val="none" w:sz="0" w:space="0" w:color="auto"/>
        </w:rPr>
        <w:t>epilno mėnesio patirtis bus užskaitoma kaip pilno mėnesio patirtis.</w:t>
      </w:r>
    </w:p>
    <w:p w14:paraId="4B6DBB82" w14:textId="77777777" w:rsidR="00566E65" w:rsidRDefault="00566E65" w:rsidP="00566E65">
      <w:pPr>
        <w:pStyle w:val="Body2"/>
        <w:rPr>
          <w:lang w:val="lt-LT"/>
        </w:rPr>
      </w:pPr>
    </w:p>
    <w:p w14:paraId="2421A713" w14:textId="1F7D0554" w:rsidR="0078175B" w:rsidRDefault="0078175B" w:rsidP="0078175B">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r w:rsidRPr="005D33A1">
        <w:rPr>
          <w:rFonts w:eastAsia="Times New Roman"/>
          <w:b/>
          <w:bCs/>
          <w:u w:color="000000"/>
          <w:lang w:eastAsia="en-GB"/>
          <w14:textOutline w14:w="12700" w14:cap="flat" w14:cmpd="sng" w14:algn="ctr">
            <w14:noFill/>
            <w14:prstDash w14:val="solid"/>
            <w14:miter w14:lim="400000"/>
          </w14:textOutline>
        </w:rPr>
        <w:t xml:space="preserve">PIRKIMO SĄLYGŲ </w:t>
      </w:r>
      <w:r>
        <w:rPr>
          <w:rFonts w:eastAsia="Times New Roman"/>
          <w:b/>
          <w:bCs/>
          <w:u w:color="000000"/>
          <w:lang w:eastAsia="en-GB"/>
          <w14:textOutline w14:w="12700" w14:cap="flat" w14:cmpd="sng" w14:algn="ctr">
            <w14:noFill/>
            <w14:prstDash w14:val="solid"/>
            <w14:miter w14:lim="400000"/>
          </w14:textOutline>
        </w:rPr>
        <w:t xml:space="preserve">6 </w:t>
      </w:r>
      <w:r w:rsidRPr="005D33A1">
        <w:rPr>
          <w:rFonts w:eastAsia="Times New Roman"/>
          <w:b/>
          <w:bCs/>
          <w:u w:color="000000"/>
          <w:lang w:eastAsia="en-GB"/>
          <w14:textOutline w14:w="12700" w14:cap="flat" w14:cmpd="sng" w14:algn="ctr">
            <w14:noFill/>
            <w14:prstDash w14:val="solid"/>
            <w14:miter w14:lim="400000"/>
          </w14:textOutline>
        </w:rPr>
        <w:t>PRIEDAS „REIKALAVIMAI, SUSIJĘ SU NACIONALINIU SAUGUMU</w:t>
      </w:r>
      <w:r>
        <w:rPr>
          <w:rFonts w:eastAsia="Times New Roman"/>
          <w:b/>
          <w:bCs/>
          <w:u w:color="000000"/>
          <w:lang w:eastAsia="en-GB"/>
          <w14:textOutline w14:w="12700" w14:cap="flat" w14:cmpd="sng" w14:algn="ctr">
            <w14:noFill/>
            <w14:prstDash w14:val="solid"/>
            <w14:miter w14:lim="400000"/>
          </w14:textOutline>
        </w:rPr>
        <w:t>,</w:t>
      </w:r>
      <w:r w:rsidRPr="005D33A1">
        <w:rPr>
          <w:rFonts w:eastAsia="Times New Roman"/>
          <w:b/>
          <w:bCs/>
          <w:u w:color="000000"/>
          <w:lang w:eastAsia="en-GB"/>
          <w14:textOutline w14:w="12700" w14:cap="flat" w14:cmpd="sng" w14:algn="ctr">
            <w14:noFill/>
            <w14:prstDash w14:val="solid"/>
            <w14:miter w14:lim="400000"/>
          </w14:textOutline>
        </w:rPr>
        <w:t xml:space="preserve"> PAGAL VPĮ 47 STR.</w:t>
      </w:r>
      <w:r w:rsidRPr="00D1668B">
        <w:rPr>
          <w:rFonts w:eastAsia="Times New Roman"/>
          <w:b/>
          <w:bCs/>
          <w:u w:color="000000"/>
          <w:lang w:eastAsia="en-GB"/>
          <w14:textOutline w14:w="12700" w14:cap="flat" w14:cmpd="sng" w14:algn="ctr">
            <w14:noFill/>
            <w14:prstDash w14:val="solid"/>
            <w14:miter w14:lim="400000"/>
          </w14:textOutline>
        </w:rPr>
        <w:t xml:space="preserve"> 9</w:t>
      </w:r>
      <w:r w:rsidRPr="005D33A1">
        <w:rPr>
          <w:rFonts w:eastAsia="Times New Roman"/>
          <w:b/>
          <w:bCs/>
          <w:u w:color="000000"/>
          <w:lang w:eastAsia="en-GB"/>
          <w14:textOutline w14:w="12700" w14:cap="flat" w14:cmpd="sng" w14:algn="ctr">
            <w14:noFill/>
            <w14:prstDash w14:val="solid"/>
            <w14:miter w14:lim="400000"/>
          </w14:textOutline>
        </w:rPr>
        <w:t xml:space="preserve"> DA</w:t>
      </w:r>
      <w:r w:rsidR="006E458D">
        <w:rPr>
          <w:rFonts w:eastAsia="Times New Roman"/>
          <w:b/>
          <w:bCs/>
          <w:u w:color="000000"/>
          <w:lang w:eastAsia="en-GB"/>
          <w14:textOutline w14:w="12700" w14:cap="flat" w14:cmpd="sng" w14:algn="ctr">
            <w14:noFill/>
            <w14:prstDash w14:val="solid"/>
            <w14:miter w14:lim="400000"/>
          </w14:textOutline>
        </w:rPr>
        <w:t>LĮ</w:t>
      </w:r>
      <w:r>
        <w:rPr>
          <w:rFonts w:eastAsia="Times New Roman"/>
          <w:b/>
          <w:bCs/>
          <w:u w:color="000000"/>
          <w:lang w:eastAsia="en-GB"/>
          <w14:textOutline w14:w="12700" w14:cap="flat" w14:cmpd="sng" w14:algn="ctr">
            <w14:noFill/>
            <w14:prstDash w14:val="solid"/>
            <w14:miter w14:lim="400000"/>
          </w14:textOutline>
        </w:rPr>
        <w:t xml:space="preserve"> IR 37 STR. 9 DALIES 2 PUNKTĄ</w:t>
      </w:r>
      <w:r w:rsidRPr="005D33A1">
        <w:rPr>
          <w:rFonts w:eastAsia="Times New Roman"/>
          <w:b/>
          <w:bCs/>
          <w:u w:color="000000"/>
          <w:lang w:eastAsia="en-GB"/>
          <w14:textOutline w14:w="12700" w14:cap="flat" w14:cmpd="sng" w14:algn="ctr">
            <w14:noFill/>
            <w14:prstDash w14:val="solid"/>
            <w14:miter w14:lim="400000"/>
          </w14:textOutline>
        </w:rPr>
        <w:t>“</w:t>
      </w:r>
    </w:p>
    <w:p w14:paraId="3A1353C7" w14:textId="025CC97B" w:rsidR="0078175B" w:rsidRPr="005D33A1" w:rsidRDefault="006E458D" w:rsidP="0078175B">
      <w:pPr>
        <w:suppressAutoHyphens/>
        <w:spacing w:after="40"/>
        <w:rPr>
          <w:rFonts w:eastAsia="Times New Roman"/>
          <w:b/>
          <w:bCs/>
          <w:u w:color="000000"/>
          <w:lang w:eastAsia="en-GB"/>
          <w14:textOutline w14:w="12700" w14:cap="flat" w14:cmpd="sng" w14:algn="ctr">
            <w14:noFill/>
            <w14:prstDash w14:val="solid"/>
            <w14:miter w14:lim="400000"/>
          </w14:textOutline>
        </w:rPr>
      </w:pPr>
      <w:r>
        <w:rPr>
          <w:rFonts w:eastAsia="Times New Roman"/>
          <w:b/>
          <w:bCs/>
          <w:u w:color="000000"/>
          <w:lang w:eastAsia="en-GB"/>
          <w14:textOutline w14:w="12700" w14:cap="flat" w14:cmpd="sng" w14:algn="ctr">
            <w14:noFill/>
            <w14:prstDash w14:val="solid"/>
            <w14:miter w14:lim="400000"/>
          </w14:textOutline>
        </w:rPr>
        <w:t>1 lentelė.</w:t>
      </w:r>
    </w:p>
    <w:tbl>
      <w:tblPr>
        <w:tblStyle w:val="TableGrid"/>
        <w:tblW w:w="5000" w:type="pct"/>
        <w:tblLook w:val="04A0" w:firstRow="1" w:lastRow="0" w:firstColumn="1" w:lastColumn="0" w:noHBand="0" w:noVBand="1"/>
      </w:tblPr>
      <w:tblGrid>
        <w:gridCol w:w="540"/>
        <w:gridCol w:w="4429"/>
        <w:gridCol w:w="5258"/>
        <w:gridCol w:w="4902"/>
      </w:tblGrid>
      <w:tr w:rsidR="0078175B" w:rsidRPr="008A7B8F" w14:paraId="176B6999" w14:textId="77777777" w:rsidTr="00B16EFC">
        <w:tc>
          <w:tcPr>
            <w:tcW w:w="5000" w:type="pct"/>
            <w:gridSpan w:val="4"/>
            <w:shd w:val="clear" w:color="auto" w:fill="EDEDED" w:themeFill="text2" w:themeFillTint="33"/>
          </w:tcPr>
          <w:p w14:paraId="1281C4E6" w14:textId="3EA15BD1" w:rsidR="0078175B" w:rsidRPr="003C382E" w:rsidRDefault="0078175B" w:rsidP="00B16EFC">
            <w:pPr>
              <w:suppressAutoHyphens/>
              <w:spacing w:after="40"/>
              <w:rPr>
                <w:rFonts w:eastAsia="Times New Roman"/>
                <w:b/>
                <w:bCs/>
                <w:u w:color="000000"/>
                <w:lang w:eastAsia="en-GB"/>
                <w14:textOutline w14:w="12700" w14:cap="flat" w14:cmpd="sng" w14:algn="ctr">
                  <w14:noFill/>
                  <w14:prstDash w14:val="solid"/>
                  <w14:miter w14:lim="400000"/>
                </w14:textOutline>
              </w:rPr>
            </w:pPr>
            <w:r>
              <w:rPr>
                <w:rFonts w:eastAsia="Times New Roman"/>
                <w:b/>
                <w:bCs/>
                <w:u w:color="000000"/>
                <w:lang w:eastAsia="en-GB"/>
                <w14:textOutline w14:w="12700" w14:cap="flat" w14:cmpd="sng" w14:algn="ctr">
                  <w14:noFill/>
                  <w14:prstDash w14:val="solid"/>
                  <w14:miter w14:lim="400000"/>
                </w14:textOutline>
              </w:rPr>
              <w:t>Reikalavimai, susiję su nacionaliniu saugumu, pagal VPĮ 47 str. 9 dal</w:t>
            </w:r>
            <w:r w:rsidR="006E458D">
              <w:rPr>
                <w:rFonts w:eastAsia="Times New Roman"/>
                <w:b/>
                <w:bCs/>
                <w:u w:color="000000"/>
                <w:lang w:eastAsia="en-GB"/>
                <w14:textOutline w14:w="12700" w14:cap="flat" w14:cmpd="sng" w14:algn="ctr">
                  <w14:noFill/>
                  <w14:prstDash w14:val="solid"/>
                  <w14:miter w14:lim="400000"/>
                </w14:textOutline>
              </w:rPr>
              <w:t>į</w:t>
            </w:r>
            <w:r>
              <w:rPr>
                <w:rFonts w:eastAsia="Times New Roman"/>
                <w:b/>
                <w:bCs/>
                <w:u w:color="000000"/>
                <w:lang w:eastAsia="en-GB"/>
                <w14:textOutline w14:w="12700" w14:cap="flat" w14:cmpd="sng" w14:algn="ctr">
                  <w14:noFill/>
                  <w14:prstDash w14:val="solid"/>
                  <w14:miter w14:lim="400000"/>
                </w14:textOutline>
              </w:rPr>
              <w:t>.</w:t>
            </w:r>
          </w:p>
        </w:tc>
      </w:tr>
      <w:tr w:rsidR="006E458D" w:rsidRPr="008A7B8F" w14:paraId="3C1BA5CE" w14:textId="77777777" w:rsidTr="006E458D">
        <w:tc>
          <w:tcPr>
            <w:tcW w:w="178" w:type="pct"/>
            <w:shd w:val="clear" w:color="auto" w:fill="EDEDED" w:themeFill="text2" w:themeFillTint="33"/>
          </w:tcPr>
          <w:p w14:paraId="0EBED559" w14:textId="77777777" w:rsidR="006E458D" w:rsidRPr="008A7B8F" w:rsidRDefault="006E458D" w:rsidP="00B16E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8A7B8F">
              <w:rPr>
                <w:rFonts w:ascii="Times New Roman" w:eastAsia="Times New Roman" w:hAnsi="Times New Roman" w:cs="Times New Roman"/>
                <w:b/>
                <w:bCs/>
                <w:color w:val="auto"/>
                <w:sz w:val="22"/>
                <w:szCs w:val="22"/>
                <w:lang w:val="lt-LT"/>
              </w:rPr>
              <w:t>Eil. Nr.</w:t>
            </w:r>
          </w:p>
        </w:tc>
        <w:tc>
          <w:tcPr>
            <w:tcW w:w="1464" w:type="pct"/>
            <w:shd w:val="clear" w:color="auto" w:fill="EDEDED" w:themeFill="text2" w:themeFillTint="33"/>
            <w:vAlign w:val="center"/>
          </w:tcPr>
          <w:p w14:paraId="4A0B64BD" w14:textId="77777777" w:rsidR="006E458D" w:rsidRPr="008A7B8F" w:rsidRDefault="006E458D" w:rsidP="00B16EFC">
            <w:pPr>
              <w:jc w:val="center"/>
              <w:rPr>
                <w:b/>
                <w:bCs/>
              </w:rPr>
            </w:pPr>
            <w:r w:rsidRPr="008A7B8F">
              <w:rPr>
                <w:b/>
                <w:bCs/>
              </w:rPr>
              <w:t>Reikalavimas</w:t>
            </w:r>
          </w:p>
        </w:tc>
        <w:tc>
          <w:tcPr>
            <w:tcW w:w="1738" w:type="pct"/>
            <w:shd w:val="clear" w:color="auto" w:fill="EDEDED" w:themeFill="text2" w:themeFillTint="33"/>
            <w:vAlign w:val="center"/>
          </w:tcPr>
          <w:p w14:paraId="32248359" w14:textId="77777777" w:rsidR="006E458D" w:rsidRPr="008A7B8F" w:rsidRDefault="006E458D" w:rsidP="00B16EFC">
            <w:pPr>
              <w:jc w:val="center"/>
              <w:rPr>
                <w:rFonts w:eastAsia="Times New Roman"/>
                <w:b/>
                <w:bCs/>
              </w:rPr>
            </w:pPr>
            <w:r w:rsidRPr="008A7B8F">
              <w:rPr>
                <w:b/>
                <w:bCs/>
              </w:rPr>
              <w:t>Atitik</w:t>
            </w:r>
            <w:r>
              <w:rPr>
                <w:b/>
                <w:bCs/>
              </w:rPr>
              <w:t>t</w:t>
            </w:r>
            <w:r w:rsidRPr="008A7B8F">
              <w:rPr>
                <w:b/>
                <w:bCs/>
              </w:rPr>
              <w:t>į pagrindžiantys dokumentai</w:t>
            </w:r>
          </w:p>
        </w:tc>
        <w:tc>
          <w:tcPr>
            <w:tcW w:w="1620" w:type="pct"/>
            <w:shd w:val="clear" w:color="auto" w:fill="EDEDED" w:themeFill="text2" w:themeFillTint="33"/>
            <w:vAlign w:val="center"/>
          </w:tcPr>
          <w:p w14:paraId="654FA938" w14:textId="160B6A8A" w:rsidR="006E458D" w:rsidRPr="008A7B8F" w:rsidRDefault="006E458D" w:rsidP="00B16EFC">
            <w:pPr>
              <w:jc w:val="center"/>
              <w:rPr>
                <w:b/>
                <w:bCs/>
              </w:rPr>
            </w:pPr>
            <w:r w:rsidRPr="008A7B8F">
              <w:rPr>
                <w:b/>
                <w:bCs/>
              </w:rPr>
              <w:t>Subjektas, kuris turi atitikti reikalavimą</w:t>
            </w:r>
          </w:p>
        </w:tc>
      </w:tr>
      <w:tr w:rsidR="006E458D" w:rsidRPr="008A7B8F" w14:paraId="655BD43F" w14:textId="77777777" w:rsidTr="006E458D">
        <w:tc>
          <w:tcPr>
            <w:tcW w:w="178" w:type="pct"/>
          </w:tcPr>
          <w:p w14:paraId="0BB4AF39" w14:textId="77777777" w:rsidR="006E458D" w:rsidRPr="008A7B8F" w:rsidRDefault="006E458D" w:rsidP="0078175B">
            <w:pPr>
              <w:pStyle w:val="BodyA"/>
              <w:numPr>
                <w:ilvl w:val="0"/>
                <w:numId w:val="1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464" w:type="pct"/>
          </w:tcPr>
          <w:p w14:paraId="2DB2D9F3" w14:textId="77777777" w:rsidR="006E458D" w:rsidRPr="008A7B8F" w:rsidRDefault="006E458D" w:rsidP="00B16E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8A7B8F">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 vykdymą.</w:t>
            </w:r>
            <w:r w:rsidRPr="008A7B8F">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38" w:type="pct"/>
          </w:tcPr>
          <w:p w14:paraId="41601A9D" w14:textId="77777777" w:rsidR="006E458D" w:rsidRPr="008A7B8F" w:rsidRDefault="006E458D" w:rsidP="00B16EFC">
            <w:pPr>
              <w:rPr>
                <w:b/>
                <w:bCs/>
              </w:rPr>
            </w:pPr>
            <w:r w:rsidRPr="008A7B8F">
              <w:t>Pateikiama:</w:t>
            </w:r>
            <w:r w:rsidRPr="008A7B8F">
              <w:br/>
              <w:t xml:space="preserve">1) Viešųjų pirkimų tarnybos nustatytos formos Nacionalinio saugumo reikalavimų atitikties deklaracija </w:t>
            </w:r>
            <w:r w:rsidRPr="008A7B8F">
              <w:rPr>
                <w:b/>
                <w:bCs/>
              </w:rPr>
              <w:t>(pateikiama kartu su pasiūlymu).</w:t>
            </w:r>
          </w:p>
          <w:p w14:paraId="1EE9E2FC" w14:textId="3611035C" w:rsidR="006E458D" w:rsidRPr="008A7B8F" w:rsidRDefault="006E458D" w:rsidP="00B16EFC">
            <w:r w:rsidRPr="008A7B8F">
              <w:t xml:space="preserve">2) perkančioji organizacija </w:t>
            </w:r>
            <w:r w:rsidRPr="008A7B8F">
              <w:rPr>
                <w:b/>
                <w:bCs/>
                <w:u w:val="single"/>
              </w:rPr>
              <w:t>iš galimo laimėtojo</w:t>
            </w:r>
            <w:r w:rsidRPr="008A7B8F">
              <w:t xml:space="preserve"> reikalaus pateikti vieną ar kelis žemiau nurodytus dokumentus:</w:t>
            </w:r>
            <w:r w:rsidRPr="008A7B8F">
              <w:br/>
              <w:t>2.1. tiekėjo (juridinio asmens) vadovo patvirtinta juridinio asmens steigimo dokumentų kopija;</w:t>
            </w:r>
            <w:r w:rsidRPr="008A7B8F">
              <w:br/>
              <w:t>2.2. Juridinių asmenų registro (JAR) išplėstinis išrašas su istorija;</w:t>
            </w:r>
            <w:r w:rsidRPr="008A7B8F">
              <w:br/>
              <w:t xml:space="preserve">2.3. Juridinių asmenų dalyvių informacinės sistemos (JADIS) išrašas, </w:t>
            </w:r>
            <w:r w:rsidRPr="008A7B8F">
              <w:br/>
              <w:t>2.4. JADIS naudos gavėjų posistemio (JANGIS) išrašas;</w:t>
            </w:r>
            <w:r w:rsidRPr="008A7B8F">
              <w:br/>
              <w:t xml:space="preserve">2.5. įmonės/įmonių grupės organizacinė struktūra (kai yra daugiau nei viena tiekėją, subtiekėją ar kitą ūkio subjektą kontroliuojančių asmenų (iki galutinio kontrolės turėtojo) grandis); </w:t>
            </w:r>
            <w:r w:rsidRPr="008A7B8F">
              <w:br/>
              <w:t>2.6. asmens tapatybę patvirtinantis dokumentas (tapatybės kortelė ar pasas);</w:t>
            </w:r>
            <w:r w:rsidRPr="008A7B8F">
              <w:br/>
              <w:t>2.7 leidimą verstis atitinkama ūkine veikla patvirtinantis dokumentas (pavyzdžiui, verslo liudijimas, individualios veiklos pažymėjimas ir pan.);</w:t>
            </w:r>
            <w:r w:rsidRPr="008A7B8F">
              <w:br/>
              <w:t xml:space="preserve">2.8. pažyma apie deklaruotą gyvenamąją vietą; </w:t>
            </w:r>
            <w:r w:rsidRPr="008A7B8F">
              <w:br/>
              <w:t>2.9. atitinkami valstybės narės ar trečiosios šalies dokumentai.</w:t>
            </w:r>
            <w:r w:rsidRPr="008A7B8F">
              <w:br/>
            </w:r>
            <w:r w:rsidRPr="008A7B8F">
              <w:br/>
              <w:t xml:space="preserve">3. Subtiekėjas, kitas ūkio subjektas, kurio pajėgumais tiekėjas remiasi, pateikia 2 p. nurodytus dokumentus. </w:t>
            </w:r>
            <w:r w:rsidRPr="008A7B8F">
              <w:br/>
            </w:r>
            <w:r w:rsidRPr="008A7B8F">
              <w:br/>
              <w:t>4. Tiekėją, subtiekėją, kitą ūkio subjektą, kurio pajėgumais tiekėjas remiasi, kontroliuojantys asmenys*</w:t>
            </w:r>
            <w:r>
              <w:t>*</w:t>
            </w:r>
            <w:r w:rsidRPr="008A7B8F">
              <w:t xml:space="preserve"> pateikia 2 p. nurodytus dokumentus.</w:t>
            </w:r>
            <w:r w:rsidRPr="008A7B8F">
              <w:br/>
            </w:r>
            <w:r w:rsidRPr="008A7B8F">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8A7B8F">
              <w:br/>
            </w:r>
            <w:r w:rsidRPr="008A7B8F">
              <w:br/>
              <w:t>Dokumentai, kuriuose nenurodytas jų galiojimo terminas, turi būti išduoti ar atspausdinti iš informacinės sistemos ne anksčiau kaip likus 3 mėnesiams iki tos dienos, kurią pirkimo vykdytojo prašymu tiekėjas turi pateikti dokumentus.</w:t>
            </w:r>
            <w:r w:rsidRPr="008A7B8F">
              <w:br/>
              <w:t xml:space="preserve">Dokumentai gali būti teikiami lietuvių </w:t>
            </w:r>
            <w:r>
              <w:t>arba</w:t>
            </w:r>
            <w:r w:rsidRPr="008A7B8F">
              <w:t xml:space="preserve"> anglų kalbomis.</w:t>
            </w:r>
          </w:p>
        </w:tc>
        <w:tc>
          <w:tcPr>
            <w:tcW w:w="1620" w:type="pct"/>
          </w:tcPr>
          <w:p w14:paraId="18CC0155" w14:textId="47DFBC58" w:rsidR="006E458D" w:rsidRPr="008A7B8F" w:rsidRDefault="006E458D" w:rsidP="00B16EF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8A7B8F">
              <w:rPr>
                <w:rFonts w:ascii="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r w:rsidRPr="000C3EA1">
              <w:rPr>
                <w:rFonts w:ascii="Times New Roman" w:hAnsi="Times New Roman" w:cs="Times New Roman"/>
                <w:color w:val="auto"/>
                <w:sz w:val="22"/>
                <w:szCs w:val="22"/>
                <w:lang w:val="lt-LT"/>
              </w:rPr>
              <w:t>*</w:t>
            </w:r>
            <w:r w:rsidRPr="008A7B8F">
              <w:rPr>
                <w:rFonts w:ascii="Times New Roman" w:hAnsi="Times New Roman" w:cs="Times New Roman"/>
                <w:color w:val="auto"/>
                <w:sz w:val="22"/>
                <w:szCs w:val="22"/>
                <w:lang w:val="lt-LT"/>
              </w:rPr>
              <w:t>.</w:t>
            </w:r>
            <w:r w:rsidRPr="008A7B8F">
              <w:rPr>
                <w:rFonts w:ascii="Times New Roman" w:hAnsi="Times New Roman" w:cs="Times New Roman"/>
                <w:color w:val="auto"/>
                <w:sz w:val="22"/>
                <w:szCs w:val="22"/>
                <w:lang w:val="lt-LT"/>
              </w:rPr>
              <w:br/>
            </w:r>
            <w:r w:rsidRPr="008A7B8F">
              <w:rPr>
                <w:rFonts w:ascii="Times New Roman" w:hAnsi="Times New Roman" w:cs="Times New Roman"/>
                <w:color w:val="auto"/>
                <w:sz w:val="22"/>
                <w:szCs w:val="22"/>
                <w:lang w:val="lt-LT"/>
              </w:rPr>
              <w:br/>
              <w:t>*</w:t>
            </w:r>
            <w:r>
              <w:rPr>
                <w:rFonts w:ascii="Times New Roman" w:hAnsi="Times New Roman" w:cs="Times New Roman"/>
                <w:color w:val="auto"/>
                <w:sz w:val="22"/>
                <w:szCs w:val="22"/>
                <w:lang w:val="lt-LT"/>
              </w:rPr>
              <w:t>*</w:t>
            </w:r>
            <w:r w:rsidRPr="008A7B8F">
              <w:rPr>
                <w:rFonts w:ascii="Times New Roman" w:hAnsi="Times New Roman" w:cs="Times New Roman"/>
                <w:color w:val="auto"/>
                <w:sz w:val="22"/>
                <w:szCs w:val="22"/>
                <w:lang w:val="lt-LT"/>
              </w:rPr>
              <w:t xml:space="preserve"> Sąvoka „kontroliuojantys asmenys“ aiškinama vadovaujantis Lietuvos Respublikos viešųjų pirkimų įstatymo nuostatomis: Kontroliuojantis asmuo – individualios įmonės savininkas arba juridinis ar fizinis asmuo, kuris kitame juridiniame asmenyje:</w:t>
            </w:r>
            <w:r w:rsidRPr="008A7B8F">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8A7B8F">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8A7B8F">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8A7B8F">
              <w:rPr>
                <w:rFonts w:ascii="Times New Roman" w:hAnsi="Times New Roman" w:cs="Times New Roman"/>
                <w:color w:val="auto"/>
                <w:sz w:val="22"/>
                <w:szCs w:val="22"/>
                <w:lang w:val="lt-LT"/>
              </w:rPr>
              <w:br/>
              <w:t>b) fizinių asmenų atveju – sutuoktiniai, tėvai ir jų vaikai (įvaikiai).</w:t>
            </w:r>
          </w:p>
        </w:tc>
      </w:tr>
    </w:tbl>
    <w:p w14:paraId="240DCBB2" w14:textId="0A5B04CF" w:rsidR="0078175B" w:rsidRDefault="006E458D" w:rsidP="0078175B">
      <w:pPr>
        <w:rPr>
          <w:rFonts w:eastAsia="Times New Roman"/>
          <w:b/>
          <w:bCs/>
        </w:rPr>
      </w:pPr>
      <w:r>
        <w:rPr>
          <w:rFonts w:eastAsia="Times New Roman"/>
          <w:b/>
          <w:bCs/>
        </w:rPr>
        <w:t>2 lentelė.</w:t>
      </w:r>
    </w:p>
    <w:tbl>
      <w:tblPr>
        <w:tblStyle w:val="TableGrid3"/>
        <w:tblW w:w="5000" w:type="pct"/>
        <w:tblLook w:val="04A0" w:firstRow="1" w:lastRow="0" w:firstColumn="1" w:lastColumn="0" w:noHBand="0" w:noVBand="1"/>
      </w:tblPr>
      <w:tblGrid>
        <w:gridCol w:w="4956"/>
        <w:gridCol w:w="5244"/>
        <w:gridCol w:w="4929"/>
      </w:tblGrid>
      <w:tr w:rsidR="0078175B" w:rsidRPr="005479EC" w14:paraId="2F731FC4" w14:textId="77777777" w:rsidTr="00D12B22">
        <w:trPr>
          <w:trHeight w:val="125"/>
        </w:trPr>
        <w:tc>
          <w:tcPr>
            <w:tcW w:w="5000" w:type="pct"/>
            <w:gridSpan w:val="3"/>
            <w:shd w:val="clear" w:color="auto" w:fill="EDEDED" w:themeFill="text2" w:themeFillTint="33"/>
          </w:tcPr>
          <w:p w14:paraId="404C2223" w14:textId="77777777" w:rsidR="0078175B" w:rsidRPr="00586869" w:rsidRDefault="0078175B" w:rsidP="00B16EFC">
            <w:pPr>
              <w:autoSpaceDE w:val="0"/>
              <w:adjustRightInd w:val="0"/>
              <w:rPr>
                <w:rFonts w:eastAsia="Calibri"/>
                <w:b/>
                <w:bCs/>
              </w:rPr>
            </w:pPr>
            <w:r w:rsidRPr="00586869">
              <w:rPr>
                <w:rFonts w:eastAsia="Calibri"/>
                <w:b/>
                <w:bCs/>
              </w:rPr>
              <w:t>Reikalavimas, pagal VPĮ 37 str. 9 d. 2 p.</w:t>
            </w:r>
          </w:p>
          <w:p w14:paraId="43C67494" w14:textId="77777777" w:rsidR="0078175B" w:rsidRPr="00586869" w:rsidRDefault="0078175B" w:rsidP="00B16EFC">
            <w:pPr>
              <w:autoSpaceDE w:val="0"/>
              <w:adjustRightInd w:val="0"/>
              <w:rPr>
                <w:rFonts w:eastAsia="Calibri"/>
                <w:b/>
                <w:bCs/>
              </w:rPr>
            </w:pPr>
            <w:r w:rsidRPr="00ED1ECF">
              <w:rPr>
                <w:rFonts w:eastAsia="Calibri"/>
                <w:b/>
                <w:bCs/>
              </w:rPr>
              <w:t>Vadovaujantis VPĮ 37 straipsnio 9 dalies 2 punktu, paslaugų teikimas neturi būti vykdomas iš VPĮ 92 straipsnio 14 dalyje numatytame sąraše nurodytų valstybių ar teritorijų.</w:t>
            </w:r>
          </w:p>
        </w:tc>
      </w:tr>
      <w:tr w:rsidR="0078175B" w:rsidRPr="005479EC" w14:paraId="1EA2DDDA" w14:textId="77777777" w:rsidTr="00D12B22">
        <w:trPr>
          <w:trHeight w:val="125"/>
        </w:trPr>
        <w:tc>
          <w:tcPr>
            <w:tcW w:w="5000" w:type="pct"/>
            <w:gridSpan w:val="3"/>
            <w:shd w:val="clear" w:color="auto" w:fill="EDEDED" w:themeFill="text2" w:themeFillTint="33"/>
          </w:tcPr>
          <w:p w14:paraId="6E967F69" w14:textId="77777777" w:rsidR="0078175B" w:rsidRPr="00D44EFC" w:rsidRDefault="0078175B" w:rsidP="00B16EFC">
            <w:pPr>
              <w:autoSpaceDE w:val="0"/>
              <w:adjustRightInd w:val="0"/>
              <w:rPr>
                <w:rFonts w:eastAsia="Calibri"/>
                <w:b/>
                <w:bCs/>
              </w:rPr>
            </w:pPr>
            <w:r w:rsidRPr="00D44EFC">
              <w:rPr>
                <w:rFonts w:eastAsia="Calibri"/>
                <w:b/>
                <w:bCs/>
              </w:rPr>
              <w:t>Dėl atitikties</w:t>
            </w:r>
            <w:r>
              <w:rPr>
                <w:b/>
                <w:bCs/>
              </w:rPr>
              <w:t xml:space="preserve"> VPĮ </w:t>
            </w:r>
            <w:r w:rsidRPr="00D44EFC">
              <w:rPr>
                <w:rFonts w:eastAsia="Calibri"/>
                <w:b/>
                <w:bCs/>
              </w:rPr>
              <w:t xml:space="preserve">37 str. 9 d. 2 p. reikalavimams perkančioji organizacija </w:t>
            </w:r>
            <w:r>
              <w:rPr>
                <w:rFonts w:eastAsia="Calibri"/>
                <w:b/>
                <w:bCs/>
              </w:rPr>
              <w:t xml:space="preserve">iš </w:t>
            </w:r>
            <w:r w:rsidRPr="00D44EFC">
              <w:rPr>
                <w:rFonts w:eastAsia="Calibri"/>
                <w:b/>
                <w:bCs/>
                <w:u w:val="single"/>
              </w:rPr>
              <w:t>galimo pirkimo laimėtojo</w:t>
            </w:r>
            <w:r w:rsidRPr="00D44EFC">
              <w:rPr>
                <w:rFonts w:eastAsia="Calibri"/>
                <w:b/>
                <w:bCs/>
              </w:rPr>
              <w:t xml:space="preserve"> reikalaus pateikti vieną ar kelis šiuos dokumentus:</w:t>
            </w:r>
          </w:p>
        </w:tc>
      </w:tr>
      <w:tr w:rsidR="006E458D" w:rsidRPr="005479EC" w14:paraId="1C4BB3A4" w14:textId="77777777" w:rsidTr="006E458D">
        <w:trPr>
          <w:trHeight w:val="242"/>
        </w:trPr>
        <w:tc>
          <w:tcPr>
            <w:tcW w:w="1638" w:type="pct"/>
            <w:shd w:val="clear" w:color="auto" w:fill="EDEDED" w:themeFill="text2" w:themeFillTint="33"/>
          </w:tcPr>
          <w:p w14:paraId="6925ADAA" w14:textId="77777777" w:rsidR="006E458D" w:rsidRPr="001812B4" w:rsidRDefault="006E458D" w:rsidP="00B16EFC">
            <w:pPr>
              <w:autoSpaceDE w:val="0"/>
              <w:autoSpaceDN w:val="0"/>
              <w:adjustRightInd w:val="0"/>
              <w:rPr>
                <w:rFonts w:eastAsia="Calibri"/>
              </w:rPr>
            </w:pPr>
            <w:r w:rsidRPr="001812B4">
              <w:rPr>
                <w:rFonts w:eastAsia="Calibri"/>
              </w:rPr>
              <w:t xml:space="preserve">Apie </w:t>
            </w:r>
            <w:r w:rsidRPr="001812B4">
              <w:rPr>
                <w:rFonts w:eastAsia="Calibri"/>
                <w:b/>
              </w:rPr>
              <w:t>juridinius asmenis</w:t>
            </w:r>
            <w:r w:rsidRPr="001812B4">
              <w:rPr>
                <w:rFonts w:eastAsia="Calibri"/>
              </w:rPr>
              <w:t>:</w:t>
            </w:r>
          </w:p>
        </w:tc>
        <w:tc>
          <w:tcPr>
            <w:tcW w:w="1733" w:type="pct"/>
            <w:shd w:val="clear" w:color="auto" w:fill="EDEDED" w:themeFill="text2" w:themeFillTint="33"/>
          </w:tcPr>
          <w:p w14:paraId="658438CF" w14:textId="77777777" w:rsidR="006E458D" w:rsidRPr="001812B4" w:rsidRDefault="006E458D" w:rsidP="00B16EFC">
            <w:pPr>
              <w:autoSpaceDE w:val="0"/>
              <w:adjustRightInd w:val="0"/>
              <w:rPr>
                <w:color w:val="000000"/>
              </w:rPr>
            </w:pPr>
            <w:r w:rsidRPr="001812B4">
              <w:rPr>
                <w:rFonts w:eastAsia="Calibri"/>
                <w:color w:val="000000"/>
              </w:rPr>
              <w:t xml:space="preserve">Apie </w:t>
            </w:r>
            <w:r w:rsidRPr="001812B4">
              <w:rPr>
                <w:rFonts w:eastAsia="Calibri"/>
                <w:b/>
                <w:color w:val="000000"/>
              </w:rPr>
              <w:t>fizinius asmenis</w:t>
            </w:r>
            <w:r w:rsidRPr="001812B4">
              <w:rPr>
                <w:rFonts w:eastAsia="Calibri"/>
                <w:color w:val="000000"/>
              </w:rPr>
              <w:t>:</w:t>
            </w:r>
          </w:p>
        </w:tc>
        <w:tc>
          <w:tcPr>
            <w:tcW w:w="1629" w:type="pct"/>
            <w:shd w:val="clear" w:color="auto" w:fill="EDEDED" w:themeFill="text2" w:themeFillTint="33"/>
          </w:tcPr>
          <w:p w14:paraId="1984F22F" w14:textId="5C33B189" w:rsidR="006E458D" w:rsidRPr="001812B4" w:rsidRDefault="006E458D" w:rsidP="00B16EFC">
            <w:pPr>
              <w:autoSpaceDE w:val="0"/>
              <w:adjustRightInd w:val="0"/>
              <w:rPr>
                <w:rFonts w:eastAsia="Calibri"/>
                <w:b/>
                <w:bCs/>
              </w:rPr>
            </w:pPr>
            <w:r w:rsidRPr="001812B4">
              <w:rPr>
                <w:rFonts w:eastAsia="Calibri"/>
                <w:b/>
                <w:bCs/>
              </w:rPr>
              <w:t>Subjektas, kuris turi atitikti reikalavimą</w:t>
            </w:r>
            <w:r w:rsidRPr="001812B4">
              <w:rPr>
                <w:rFonts w:eastAsia="Calibri"/>
              </w:rPr>
              <w:t>:</w:t>
            </w:r>
          </w:p>
        </w:tc>
      </w:tr>
      <w:tr w:rsidR="006E458D" w:rsidRPr="002C0B85" w14:paraId="72879D01" w14:textId="77777777" w:rsidTr="006E458D">
        <w:trPr>
          <w:trHeight w:val="726"/>
        </w:trPr>
        <w:tc>
          <w:tcPr>
            <w:tcW w:w="1638" w:type="pct"/>
            <w:shd w:val="clear" w:color="auto" w:fill="auto"/>
          </w:tcPr>
          <w:p w14:paraId="1F3767C2" w14:textId="77777777" w:rsidR="006E458D" w:rsidRPr="004E2FB4" w:rsidRDefault="006E458D" w:rsidP="0078175B">
            <w:pPr>
              <w:pStyle w:val="ListParagraph"/>
              <w:numPr>
                <w:ilvl w:val="0"/>
                <w:numId w:val="117"/>
              </w:numPr>
              <w:tabs>
                <w:tab w:val="left" w:pos="288"/>
                <w:tab w:val="left" w:pos="380"/>
                <w:tab w:val="left" w:pos="596"/>
              </w:tabs>
              <w:ind w:left="0" w:firstLine="0"/>
              <w:jc w:val="both"/>
              <w:rPr>
                <w:rFonts w:eastAsia="Calibri"/>
                <w:sz w:val="22"/>
                <w:szCs w:val="22"/>
              </w:rPr>
            </w:pPr>
            <w:r w:rsidRPr="004E2FB4">
              <w:rPr>
                <w:rFonts w:eastAsia="Calibri"/>
                <w:sz w:val="22"/>
                <w:szCs w:val="22"/>
              </w:rPr>
              <w:t>juridinio asmens vadovo patvirtinta juridinio asmens steigimo dokumentų kopija,</w:t>
            </w:r>
          </w:p>
          <w:p w14:paraId="2B943467" w14:textId="77777777" w:rsidR="006E458D" w:rsidRPr="004E2FB4" w:rsidRDefault="006E458D" w:rsidP="0078175B">
            <w:pPr>
              <w:pStyle w:val="ListParagraph"/>
              <w:numPr>
                <w:ilvl w:val="0"/>
                <w:numId w:val="117"/>
              </w:numPr>
              <w:tabs>
                <w:tab w:val="left" w:pos="288"/>
                <w:tab w:val="left" w:pos="380"/>
                <w:tab w:val="left" w:pos="596"/>
              </w:tabs>
              <w:ind w:left="0" w:firstLine="0"/>
              <w:jc w:val="both"/>
              <w:rPr>
                <w:rFonts w:eastAsia="Calibri"/>
                <w:sz w:val="22"/>
                <w:szCs w:val="22"/>
              </w:rPr>
            </w:pPr>
            <w:r w:rsidRPr="004E2FB4">
              <w:rPr>
                <w:rFonts w:eastAsia="Calibri"/>
                <w:sz w:val="22"/>
                <w:szCs w:val="22"/>
              </w:rPr>
              <w:t>Juridinių asmenų registro (JAR) išplėstinis išrašas su istorija,</w:t>
            </w:r>
          </w:p>
          <w:p w14:paraId="6FAB0C5C" w14:textId="77777777" w:rsidR="006E458D" w:rsidRDefault="006E458D" w:rsidP="0078175B">
            <w:pPr>
              <w:pStyle w:val="ListParagraph"/>
              <w:numPr>
                <w:ilvl w:val="0"/>
                <w:numId w:val="117"/>
              </w:numPr>
              <w:tabs>
                <w:tab w:val="left" w:pos="288"/>
                <w:tab w:val="left" w:pos="380"/>
                <w:tab w:val="left" w:pos="596"/>
              </w:tabs>
              <w:ind w:left="0" w:firstLine="0"/>
              <w:jc w:val="both"/>
              <w:rPr>
                <w:rFonts w:eastAsia="Calibri"/>
                <w:sz w:val="22"/>
                <w:szCs w:val="22"/>
              </w:rPr>
            </w:pPr>
            <w:r w:rsidRPr="004E2FB4">
              <w:rPr>
                <w:rFonts w:eastAsia="Calibri"/>
                <w:sz w:val="22"/>
                <w:szCs w:val="22"/>
              </w:rPr>
              <w:t>Juridinių asmenų dalyvių informacinės sistemos (JADIS) išrašas,</w:t>
            </w:r>
          </w:p>
          <w:p w14:paraId="1006276D" w14:textId="77777777" w:rsidR="006E458D" w:rsidRDefault="006E458D" w:rsidP="0078175B">
            <w:pPr>
              <w:pStyle w:val="ListParagraph"/>
              <w:numPr>
                <w:ilvl w:val="0"/>
                <w:numId w:val="117"/>
              </w:numPr>
              <w:tabs>
                <w:tab w:val="left" w:pos="288"/>
                <w:tab w:val="left" w:pos="380"/>
                <w:tab w:val="left" w:pos="596"/>
              </w:tabs>
              <w:ind w:left="0" w:firstLine="0"/>
              <w:jc w:val="both"/>
              <w:rPr>
                <w:rFonts w:eastAsia="Calibri"/>
                <w:sz w:val="22"/>
                <w:szCs w:val="22"/>
              </w:rPr>
            </w:pPr>
            <w:r w:rsidRPr="00224BC7">
              <w:rPr>
                <w:rFonts w:eastAsia="Calibri"/>
                <w:sz w:val="22"/>
                <w:szCs w:val="22"/>
              </w:rPr>
              <w:t>JADIS naudos gavėjų posistemio (JANGIS) išrašas,</w:t>
            </w:r>
          </w:p>
          <w:p w14:paraId="572339C4" w14:textId="77777777" w:rsidR="006E458D" w:rsidRPr="00386766" w:rsidRDefault="006E458D" w:rsidP="0078175B">
            <w:pPr>
              <w:pStyle w:val="ListParagraph"/>
              <w:numPr>
                <w:ilvl w:val="0"/>
                <w:numId w:val="117"/>
              </w:numPr>
              <w:tabs>
                <w:tab w:val="left" w:pos="288"/>
                <w:tab w:val="left" w:pos="380"/>
                <w:tab w:val="left" w:pos="596"/>
              </w:tabs>
              <w:ind w:left="0" w:firstLine="0"/>
              <w:jc w:val="both"/>
              <w:rPr>
                <w:rFonts w:eastAsia="Calibri"/>
                <w:sz w:val="22"/>
                <w:szCs w:val="22"/>
              </w:rPr>
            </w:pPr>
            <w:r w:rsidRPr="00386766">
              <w:rPr>
                <w:rFonts w:eastAsia="Calibri"/>
                <w:i/>
                <w:color w:val="000000"/>
                <w:u w:val="single"/>
              </w:rPr>
              <w:t xml:space="preserve">arba atitinkami valstybės </w:t>
            </w:r>
            <w:r w:rsidRPr="00386766">
              <w:rPr>
                <w:i/>
                <w:color w:val="000000"/>
                <w:u w:val="single"/>
              </w:rPr>
              <w:t>narės ar trečiosios šalies dokumentai</w:t>
            </w:r>
            <w:r w:rsidRPr="00386766">
              <w:t xml:space="preserve"> </w:t>
            </w:r>
            <w:r w:rsidRPr="00386766">
              <w:rPr>
                <w:i/>
                <w:u w:val="single"/>
              </w:rPr>
              <w:t>ar kiti perkančiajai organizacijai priimtini dokumentai.</w:t>
            </w:r>
          </w:p>
        </w:tc>
        <w:tc>
          <w:tcPr>
            <w:tcW w:w="1733" w:type="pct"/>
            <w:shd w:val="clear" w:color="auto" w:fill="auto"/>
          </w:tcPr>
          <w:p w14:paraId="7D6C04BE" w14:textId="77777777" w:rsidR="006E458D" w:rsidRPr="004E2FB4" w:rsidRDefault="006E458D" w:rsidP="0078175B">
            <w:pPr>
              <w:pStyle w:val="ListParagraph"/>
              <w:numPr>
                <w:ilvl w:val="0"/>
                <w:numId w:val="117"/>
              </w:numPr>
              <w:tabs>
                <w:tab w:val="left" w:pos="265"/>
                <w:tab w:val="left" w:pos="658"/>
              </w:tabs>
              <w:ind w:left="-50" w:firstLine="28"/>
              <w:jc w:val="both"/>
              <w:rPr>
                <w:rFonts w:eastAsia="Calibri"/>
                <w:color w:val="000000"/>
                <w:sz w:val="22"/>
                <w:szCs w:val="22"/>
              </w:rPr>
            </w:pPr>
            <w:r w:rsidRPr="004E2FB4">
              <w:rPr>
                <w:rFonts w:eastAsia="Calibri"/>
                <w:color w:val="000000"/>
                <w:sz w:val="22"/>
                <w:szCs w:val="22"/>
              </w:rPr>
              <w:t>asmens tapatybę patvirtinančio dokumento (tapatybės kortelės ar paso) kopija,</w:t>
            </w:r>
          </w:p>
          <w:p w14:paraId="33FEE67C" w14:textId="77777777" w:rsidR="006E458D" w:rsidRPr="004E2FB4" w:rsidRDefault="006E458D" w:rsidP="0078175B">
            <w:pPr>
              <w:pStyle w:val="ListParagraph"/>
              <w:numPr>
                <w:ilvl w:val="0"/>
                <w:numId w:val="117"/>
              </w:numPr>
              <w:tabs>
                <w:tab w:val="left" w:pos="265"/>
                <w:tab w:val="left" w:pos="658"/>
              </w:tabs>
              <w:ind w:left="-50" w:firstLine="28"/>
              <w:jc w:val="both"/>
              <w:rPr>
                <w:rFonts w:eastAsia="Calibri"/>
                <w:color w:val="000000"/>
                <w:sz w:val="22"/>
                <w:szCs w:val="22"/>
              </w:rPr>
            </w:pPr>
            <w:r w:rsidRPr="004E2FB4">
              <w:rPr>
                <w:rFonts w:eastAsia="Calibri"/>
                <w:color w:val="000000"/>
                <w:sz w:val="22"/>
                <w:szCs w:val="22"/>
              </w:rPr>
              <w:t>leidimo verstis atitinkama ūkine veikla patvirtinančio dokumento (pavyzdžiui, verslo liudijimo, individualios veiklos pažymėjimo ir pan.) kopija,</w:t>
            </w:r>
          </w:p>
          <w:p w14:paraId="54DCE775" w14:textId="77777777" w:rsidR="006E458D" w:rsidRPr="004E2FB4" w:rsidRDefault="006E458D" w:rsidP="0078175B">
            <w:pPr>
              <w:pStyle w:val="ListParagraph"/>
              <w:numPr>
                <w:ilvl w:val="0"/>
                <w:numId w:val="117"/>
              </w:numPr>
              <w:tabs>
                <w:tab w:val="left" w:pos="265"/>
                <w:tab w:val="left" w:pos="658"/>
              </w:tabs>
              <w:ind w:left="-50" w:firstLine="28"/>
              <w:jc w:val="both"/>
              <w:rPr>
                <w:sz w:val="22"/>
                <w:szCs w:val="22"/>
              </w:rPr>
            </w:pPr>
            <w:r w:rsidRPr="004E2FB4">
              <w:rPr>
                <w:rFonts w:eastAsia="Calibri"/>
                <w:color w:val="000000"/>
                <w:sz w:val="22"/>
                <w:szCs w:val="22"/>
              </w:rPr>
              <w:t>pažyma apie deklaruotą gyvenamąją vietą,</w:t>
            </w:r>
          </w:p>
          <w:p w14:paraId="39A84720" w14:textId="77777777" w:rsidR="006E458D" w:rsidRPr="005479EC" w:rsidRDefault="006E458D" w:rsidP="0078175B">
            <w:pPr>
              <w:pStyle w:val="ListParagraph"/>
              <w:numPr>
                <w:ilvl w:val="0"/>
                <w:numId w:val="117"/>
              </w:numPr>
              <w:tabs>
                <w:tab w:val="left" w:pos="265"/>
                <w:tab w:val="left" w:pos="658"/>
              </w:tabs>
              <w:ind w:left="-50" w:firstLine="28"/>
              <w:jc w:val="both"/>
              <w:rPr>
                <w:rFonts w:eastAsia="Calibri"/>
                <w:color w:val="000000"/>
                <w:sz w:val="22"/>
                <w:szCs w:val="22"/>
              </w:rPr>
            </w:pPr>
            <w:r w:rsidRPr="004E2FB4">
              <w:rPr>
                <w:rFonts w:eastAsia="Calibri"/>
                <w:i/>
                <w:color w:val="000000"/>
                <w:sz w:val="22"/>
                <w:szCs w:val="22"/>
                <w:u w:val="single"/>
              </w:rPr>
              <w:t xml:space="preserve">arba atitinkami valstybės </w:t>
            </w:r>
            <w:r w:rsidRPr="004E2FB4">
              <w:rPr>
                <w:i/>
                <w:color w:val="000000"/>
                <w:sz w:val="22"/>
                <w:szCs w:val="22"/>
                <w:u w:val="single"/>
              </w:rPr>
              <w:t>narės ar trečiosios šalies dokumentai</w:t>
            </w:r>
            <w:r w:rsidRPr="004E2FB4">
              <w:rPr>
                <w:sz w:val="22"/>
                <w:szCs w:val="22"/>
              </w:rPr>
              <w:t xml:space="preserve"> </w:t>
            </w:r>
            <w:r w:rsidRPr="004E2FB4">
              <w:rPr>
                <w:i/>
                <w:sz w:val="22"/>
                <w:szCs w:val="22"/>
                <w:u w:val="single"/>
              </w:rPr>
              <w:t>ar kiti perkančiajai organizacijai priimtini dokumentai.</w:t>
            </w:r>
          </w:p>
        </w:tc>
        <w:tc>
          <w:tcPr>
            <w:tcW w:w="1629" w:type="pct"/>
            <w:shd w:val="clear" w:color="auto" w:fill="auto"/>
          </w:tcPr>
          <w:p w14:paraId="7317C904" w14:textId="18DBB72C" w:rsidR="006E458D" w:rsidRDefault="006E458D" w:rsidP="006E458D">
            <w:pPr>
              <w:rPr>
                <w:rFonts w:eastAsia="Calibri"/>
              </w:rPr>
            </w:pPr>
            <w:r>
              <w:rPr>
                <w:rFonts w:eastAsia="Calibri"/>
              </w:rPr>
              <w:t>T</w:t>
            </w:r>
            <w:r w:rsidRPr="00A30EC5">
              <w:rPr>
                <w:rFonts w:eastAsia="Calibri"/>
              </w:rPr>
              <w:t>iekėjas, kiekvienas tiekėjų grupės narys, jeigu pasiūlymą teikia ūkio subjektų grupė, ūkio subjektas, kurio pajėgumais remiasi tiekėjas, kiekvienas subtiekėjas</w:t>
            </w:r>
            <w:r>
              <w:rPr>
                <w:rFonts w:eastAsia="Calibri"/>
              </w:rPr>
              <w:t>.</w:t>
            </w:r>
          </w:p>
        </w:tc>
      </w:tr>
      <w:tr w:rsidR="0078175B" w:rsidRPr="005479EC" w14:paraId="50F8FA2E" w14:textId="77777777" w:rsidTr="00B16EFC">
        <w:trPr>
          <w:trHeight w:val="726"/>
        </w:trPr>
        <w:tc>
          <w:tcPr>
            <w:tcW w:w="5000" w:type="pct"/>
            <w:gridSpan w:val="3"/>
            <w:shd w:val="clear" w:color="auto" w:fill="auto"/>
          </w:tcPr>
          <w:p w14:paraId="579F279F" w14:textId="6685A80B" w:rsidR="0078175B" w:rsidRPr="005479EC" w:rsidRDefault="0078175B" w:rsidP="00B16EFC">
            <w:pPr>
              <w:tabs>
                <w:tab w:val="left" w:pos="596"/>
              </w:tabs>
              <w:rPr>
                <w:rFonts w:eastAsia="Calibri"/>
              </w:rPr>
            </w:pPr>
            <w:r w:rsidRPr="005479EC">
              <w:rPr>
                <w:rFonts w:eastAsia="Calibri"/>
              </w:rPr>
              <w:t xml:space="preserve">Dokumentai gali būti teikiami lietuvių </w:t>
            </w:r>
            <w:r w:rsidR="00D12B22">
              <w:rPr>
                <w:rFonts w:eastAsia="Calibri"/>
              </w:rPr>
              <w:t>arba</w:t>
            </w:r>
            <w:r w:rsidRPr="005479EC">
              <w:rPr>
                <w:rFonts w:eastAsia="Calibri"/>
              </w:rPr>
              <w:t xml:space="preserve"> anglų kalbomis.</w:t>
            </w:r>
          </w:p>
          <w:p w14:paraId="0FBFED22" w14:textId="77777777" w:rsidR="0078175B" w:rsidRPr="005479EC" w:rsidRDefault="0078175B" w:rsidP="00B16EFC">
            <w:pPr>
              <w:tabs>
                <w:tab w:val="left" w:pos="596"/>
              </w:tabs>
              <w:rPr>
                <w:rFonts w:eastAsia="Calibri"/>
              </w:rPr>
            </w:pPr>
            <w:r w:rsidRPr="005479EC">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5EB8DF4" w14:textId="7CFCD031" w:rsidR="001428B7" w:rsidRDefault="00D751FB" w:rsidP="00D751FB">
      <w:pPr>
        <w:pStyle w:val="BodyA"/>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________________________</w:t>
      </w:r>
    </w:p>
    <w:sectPr w:rsidR="001428B7" w:rsidSect="00196815">
      <w:footerReference w:type="default" r:id="rId18"/>
      <w:pgSz w:w="16840" w:h="11900" w:orient="landscape"/>
      <w:pgMar w:top="851" w:right="567"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756334" w14:textId="77777777" w:rsidR="00A1721D" w:rsidRDefault="00A1721D" w:rsidP="00992543">
      <w:r>
        <w:separator/>
      </w:r>
    </w:p>
  </w:endnote>
  <w:endnote w:type="continuationSeparator" w:id="0">
    <w:p w14:paraId="235B0089" w14:textId="77777777" w:rsidR="00A1721D" w:rsidRDefault="00A1721D" w:rsidP="00992543">
      <w:r>
        <w:continuationSeparator/>
      </w:r>
    </w:p>
  </w:endnote>
  <w:endnote w:type="continuationNotice" w:id="1">
    <w:p w14:paraId="567D5023" w14:textId="77777777" w:rsidR="00A1721D" w:rsidRDefault="00A17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Helvetica Neue">
    <w:altName w:val="Sylfaen"/>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1115770"/>
      <w:docPartObj>
        <w:docPartGallery w:val="Page Numbers (Bottom of Page)"/>
        <w:docPartUnique/>
      </w:docPartObj>
    </w:sdtPr>
    <w:sdtEndPr>
      <w:rPr>
        <w:noProof/>
      </w:rPr>
    </w:sdtEndPr>
    <w:sdtContent>
      <w:p w14:paraId="32481DC2" w14:textId="1EB4C2F8" w:rsidR="00524286" w:rsidRDefault="00524286">
        <w:pPr>
          <w:pStyle w:val="Footer"/>
          <w:jc w:val="center"/>
        </w:pPr>
        <w:r>
          <w:fldChar w:fldCharType="begin"/>
        </w:r>
        <w:r>
          <w:instrText xml:space="preserve"> PAGE   \* MERGEFORMAT </w:instrText>
        </w:r>
        <w:r>
          <w:fldChar w:fldCharType="separate"/>
        </w:r>
        <w:r w:rsidR="00FF5611">
          <w:rPr>
            <w:noProof/>
          </w:rPr>
          <w:t>38</w:t>
        </w:r>
        <w:r>
          <w:rPr>
            <w:noProof/>
          </w:rPr>
          <w:fldChar w:fldCharType="end"/>
        </w:r>
      </w:p>
    </w:sdtContent>
  </w:sdt>
  <w:p w14:paraId="45048BD0" w14:textId="70922952" w:rsidR="00524286" w:rsidRDefault="00524286"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6A0070" w14:textId="77777777" w:rsidR="00A1721D" w:rsidRDefault="00A1721D" w:rsidP="00992543">
      <w:r>
        <w:separator/>
      </w:r>
    </w:p>
  </w:footnote>
  <w:footnote w:type="continuationSeparator" w:id="0">
    <w:p w14:paraId="7E9B8433" w14:textId="77777777" w:rsidR="00A1721D" w:rsidRDefault="00A1721D" w:rsidP="00992543">
      <w:r>
        <w:continuationSeparator/>
      </w:r>
    </w:p>
  </w:footnote>
  <w:footnote w:type="continuationNotice" w:id="1">
    <w:p w14:paraId="33927215" w14:textId="77777777" w:rsidR="00A1721D" w:rsidRDefault="00A172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C7E0B"/>
    <w:multiLevelType w:val="hybridMultilevel"/>
    <w:tmpl w:val="3A901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9F0224"/>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03650"/>
    <w:multiLevelType w:val="hybridMultilevel"/>
    <w:tmpl w:val="DC787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EE7006"/>
    <w:multiLevelType w:val="hybridMultilevel"/>
    <w:tmpl w:val="EA402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00F04"/>
    <w:multiLevelType w:val="hybridMultilevel"/>
    <w:tmpl w:val="150A79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7F7885"/>
    <w:multiLevelType w:val="hybridMultilevel"/>
    <w:tmpl w:val="861C50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955D3C"/>
    <w:multiLevelType w:val="hybridMultilevel"/>
    <w:tmpl w:val="54A0D9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98735B"/>
    <w:multiLevelType w:val="hybridMultilevel"/>
    <w:tmpl w:val="7B84E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B97211"/>
    <w:multiLevelType w:val="hybridMultilevel"/>
    <w:tmpl w:val="54A0D9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D64D6F"/>
    <w:multiLevelType w:val="hybridMultilevel"/>
    <w:tmpl w:val="5148A3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313C36"/>
    <w:multiLevelType w:val="hybridMultilevel"/>
    <w:tmpl w:val="C5B669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3A466C"/>
    <w:multiLevelType w:val="hybridMultilevel"/>
    <w:tmpl w:val="AB0216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10775480"/>
    <w:multiLevelType w:val="hybridMultilevel"/>
    <w:tmpl w:val="9FB0A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E5511A"/>
    <w:multiLevelType w:val="hybridMultilevel"/>
    <w:tmpl w:val="533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1227F58"/>
    <w:multiLevelType w:val="hybridMultilevel"/>
    <w:tmpl w:val="DC7873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715E48"/>
    <w:multiLevelType w:val="multilevel"/>
    <w:tmpl w:val="5B8EB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6D519B6"/>
    <w:multiLevelType w:val="hybridMultilevel"/>
    <w:tmpl w:val="C3A65B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E56A8B"/>
    <w:multiLevelType w:val="hybridMultilevel"/>
    <w:tmpl w:val="A0F44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651ADF"/>
    <w:multiLevelType w:val="hybridMultilevel"/>
    <w:tmpl w:val="006A56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8791BA0"/>
    <w:multiLevelType w:val="hybridMultilevel"/>
    <w:tmpl w:val="533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A1D0792"/>
    <w:multiLevelType w:val="hybridMultilevel"/>
    <w:tmpl w:val="22102FEE"/>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A11898"/>
    <w:multiLevelType w:val="hybridMultilevel"/>
    <w:tmpl w:val="54A0D9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044688"/>
    <w:multiLevelType w:val="hybridMultilevel"/>
    <w:tmpl w:val="86BEC1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EF84F17"/>
    <w:multiLevelType w:val="hybridMultilevel"/>
    <w:tmpl w:val="BF9AED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0936CB8"/>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2BA7EBA"/>
    <w:multiLevelType w:val="hybridMultilevel"/>
    <w:tmpl w:val="00B692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3D850F0"/>
    <w:multiLevelType w:val="hybridMultilevel"/>
    <w:tmpl w:val="86BEC1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2545121C"/>
    <w:multiLevelType w:val="multilevel"/>
    <w:tmpl w:val="D2D497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625030B"/>
    <w:multiLevelType w:val="hybridMultilevel"/>
    <w:tmpl w:val="ED94E1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D03660"/>
    <w:multiLevelType w:val="hybridMultilevel"/>
    <w:tmpl w:val="006A56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7BC1281"/>
    <w:multiLevelType w:val="hybridMultilevel"/>
    <w:tmpl w:val="AC1087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A7F736F"/>
    <w:multiLevelType w:val="hybridMultilevel"/>
    <w:tmpl w:val="006A56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AF36ED5"/>
    <w:multiLevelType w:val="hybridMultilevel"/>
    <w:tmpl w:val="441EC0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B9D6EF8"/>
    <w:multiLevelType w:val="hybridMultilevel"/>
    <w:tmpl w:val="F8DA45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BA22DDB"/>
    <w:multiLevelType w:val="hybridMultilevel"/>
    <w:tmpl w:val="54A0D9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C8C2FAE"/>
    <w:multiLevelType w:val="hybridMultilevel"/>
    <w:tmpl w:val="DC787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0D16BFE"/>
    <w:multiLevelType w:val="hybridMultilevel"/>
    <w:tmpl w:val="9044F87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30DB7729"/>
    <w:multiLevelType w:val="hybridMultilevel"/>
    <w:tmpl w:val="22A6A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0432D5"/>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1887D8C"/>
    <w:multiLevelType w:val="hybridMultilevel"/>
    <w:tmpl w:val="CB922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1954EC7"/>
    <w:multiLevelType w:val="hybridMultilevel"/>
    <w:tmpl w:val="A19445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2231D76"/>
    <w:multiLevelType w:val="hybridMultilevel"/>
    <w:tmpl w:val="20E67F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25C2A8B"/>
    <w:multiLevelType w:val="hybridMultilevel"/>
    <w:tmpl w:val="86BEC1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2A77413"/>
    <w:multiLevelType w:val="hybridMultilevel"/>
    <w:tmpl w:val="994ECE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33A7F8A"/>
    <w:multiLevelType w:val="multilevel"/>
    <w:tmpl w:val="3236D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3DE7D7C"/>
    <w:multiLevelType w:val="hybridMultilevel"/>
    <w:tmpl w:val="150A79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3FA3E17"/>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4706828"/>
    <w:multiLevelType w:val="hybridMultilevel"/>
    <w:tmpl w:val="150A79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6C44411"/>
    <w:multiLevelType w:val="hybridMultilevel"/>
    <w:tmpl w:val="F0A8F8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7865DDD"/>
    <w:multiLevelType w:val="hybridMultilevel"/>
    <w:tmpl w:val="533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7B018EC"/>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3878125D"/>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9401751"/>
    <w:multiLevelType w:val="multilevel"/>
    <w:tmpl w:val="460A6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B6A1FCA"/>
    <w:multiLevelType w:val="hybridMultilevel"/>
    <w:tmpl w:val="ED94E1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C9301C9"/>
    <w:multiLevelType w:val="hybridMultilevel"/>
    <w:tmpl w:val="006A56DE"/>
    <w:lvl w:ilvl="0" w:tplc="FFFFFFFF">
      <w:start w:val="1"/>
      <w:numFmt w:val="decimal"/>
      <w:lvlText w:val="%1)"/>
      <w:lvlJc w:val="left"/>
      <w:pPr>
        <w:ind w:left="501" w:hanging="360"/>
      </w:pPr>
      <w:rPr>
        <w:rFonts w:hint="default"/>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58" w15:restartNumberingAfterBreak="0">
    <w:nsid w:val="3CEC5818"/>
    <w:multiLevelType w:val="hybridMultilevel"/>
    <w:tmpl w:val="6BD2D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DBF7C51"/>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F1725CD"/>
    <w:multiLevelType w:val="hybridMultilevel"/>
    <w:tmpl w:val="F3209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03B5DBE"/>
    <w:multiLevelType w:val="hybridMultilevel"/>
    <w:tmpl w:val="6BD2D9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32A6DB4"/>
    <w:multiLevelType w:val="hybridMultilevel"/>
    <w:tmpl w:val="6BD2D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37B1628"/>
    <w:multiLevelType w:val="hybridMultilevel"/>
    <w:tmpl w:val="E4F4FD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5B159F4"/>
    <w:multiLevelType w:val="hybridMultilevel"/>
    <w:tmpl w:val="ED94E1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5FC1947"/>
    <w:multiLevelType w:val="hybridMultilevel"/>
    <w:tmpl w:val="441EC0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6154C0A"/>
    <w:multiLevelType w:val="hybridMultilevel"/>
    <w:tmpl w:val="744C1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6881157"/>
    <w:multiLevelType w:val="hybridMultilevel"/>
    <w:tmpl w:val="53344A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7007D0F"/>
    <w:multiLevelType w:val="multilevel"/>
    <w:tmpl w:val="FDE4AF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79E47D3"/>
    <w:multiLevelType w:val="hybridMultilevel"/>
    <w:tmpl w:val="F0A8F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9725FB2"/>
    <w:multiLevelType w:val="hybridMultilevel"/>
    <w:tmpl w:val="61C64398"/>
    <w:lvl w:ilvl="0" w:tplc="981CFAC6">
      <w:start w:val="1"/>
      <w:numFmt w:val="decimal"/>
      <w:lvlText w:val="%1)"/>
      <w:lvlJc w:val="left"/>
      <w:pPr>
        <w:ind w:left="720" w:hanging="360"/>
      </w:pPr>
      <w:rPr>
        <w:rFonts w:hint="default"/>
        <w:sz w:val="22"/>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AE62DF8"/>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B926223"/>
    <w:multiLevelType w:val="multilevel"/>
    <w:tmpl w:val="5A9C7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BDC0AD2"/>
    <w:multiLevelType w:val="hybridMultilevel"/>
    <w:tmpl w:val="7B84E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BDD1790"/>
    <w:multiLevelType w:val="hybridMultilevel"/>
    <w:tmpl w:val="150A79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D4935D5"/>
    <w:multiLevelType w:val="hybridMultilevel"/>
    <w:tmpl w:val="6944E8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DE6356F"/>
    <w:multiLevelType w:val="hybridMultilevel"/>
    <w:tmpl w:val="956E2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EB81F2E"/>
    <w:multiLevelType w:val="multilevel"/>
    <w:tmpl w:val="9F5E46FA"/>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eastAsia="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1E45255"/>
    <w:multiLevelType w:val="hybridMultilevel"/>
    <w:tmpl w:val="C4428EF6"/>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105" w:hanging="360"/>
      </w:pPr>
      <w:rPr>
        <w:rFonts w:ascii="Courier New" w:hAnsi="Courier New" w:cs="Courier New" w:hint="default"/>
      </w:rPr>
    </w:lvl>
    <w:lvl w:ilvl="2" w:tplc="04090005" w:tentative="1">
      <w:start w:val="1"/>
      <w:numFmt w:val="bullet"/>
      <w:lvlText w:val=""/>
      <w:lvlJc w:val="left"/>
      <w:pPr>
        <w:ind w:left="1825" w:hanging="360"/>
      </w:pPr>
      <w:rPr>
        <w:rFonts w:ascii="Wingdings" w:hAnsi="Wingdings" w:hint="default"/>
      </w:rPr>
    </w:lvl>
    <w:lvl w:ilvl="3" w:tplc="04090001" w:tentative="1">
      <w:start w:val="1"/>
      <w:numFmt w:val="bullet"/>
      <w:lvlText w:val=""/>
      <w:lvlJc w:val="left"/>
      <w:pPr>
        <w:ind w:left="2545" w:hanging="360"/>
      </w:pPr>
      <w:rPr>
        <w:rFonts w:ascii="Symbol" w:hAnsi="Symbol" w:hint="default"/>
      </w:rPr>
    </w:lvl>
    <w:lvl w:ilvl="4" w:tplc="04090003" w:tentative="1">
      <w:start w:val="1"/>
      <w:numFmt w:val="bullet"/>
      <w:lvlText w:val="o"/>
      <w:lvlJc w:val="left"/>
      <w:pPr>
        <w:ind w:left="3265" w:hanging="360"/>
      </w:pPr>
      <w:rPr>
        <w:rFonts w:ascii="Courier New" w:hAnsi="Courier New" w:cs="Courier New" w:hint="default"/>
      </w:rPr>
    </w:lvl>
    <w:lvl w:ilvl="5" w:tplc="04090005" w:tentative="1">
      <w:start w:val="1"/>
      <w:numFmt w:val="bullet"/>
      <w:lvlText w:val=""/>
      <w:lvlJc w:val="left"/>
      <w:pPr>
        <w:ind w:left="3985" w:hanging="360"/>
      </w:pPr>
      <w:rPr>
        <w:rFonts w:ascii="Wingdings" w:hAnsi="Wingdings" w:hint="default"/>
      </w:rPr>
    </w:lvl>
    <w:lvl w:ilvl="6" w:tplc="04090001" w:tentative="1">
      <w:start w:val="1"/>
      <w:numFmt w:val="bullet"/>
      <w:lvlText w:val=""/>
      <w:lvlJc w:val="left"/>
      <w:pPr>
        <w:ind w:left="4705" w:hanging="360"/>
      </w:pPr>
      <w:rPr>
        <w:rFonts w:ascii="Symbol" w:hAnsi="Symbol" w:hint="default"/>
      </w:rPr>
    </w:lvl>
    <w:lvl w:ilvl="7" w:tplc="04090003" w:tentative="1">
      <w:start w:val="1"/>
      <w:numFmt w:val="bullet"/>
      <w:lvlText w:val="o"/>
      <w:lvlJc w:val="left"/>
      <w:pPr>
        <w:ind w:left="5425" w:hanging="360"/>
      </w:pPr>
      <w:rPr>
        <w:rFonts w:ascii="Courier New" w:hAnsi="Courier New" w:cs="Courier New" w:hint="default"/>
      </w:rPr>
    </w:lvl>
    <w:lvl w:ilvl="8" w:tplc="04090005" w:tentative="1">
      <w:start w:val="1"/>
      <w:numFmt w:val="bullet"/>
      <w:lvlText w:val=""/>
      <w:lvlJc w:val="left"/>
      <w:pPr>
        <w:ind w:left="6145" w:hanging="360"/>
      </w:pPr>
      <w:rPr>
        <w:rFonts w:ascii="Wingdings" w:hAnsi="Wingdings" w:hint="default"/>
      </w:rPr>
    </w:lvl>
  </w:abstractNum>
  <w:abstractNum w:abstractNumId="79" w15:restartNumberingAfterBreak="0">
    <w:nsid w:val="52901A1D"/>
    <w:multiLevelType w:val="hybridMultilevel"/>
    <w:tmpl w:val="6BD2D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34A0B17"/>
    <w:multiLevelType w:val="hybridMultilevel"/>
    <w:tmpl w:val="533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3B34AA5"/>
    <w:multiLevelType w:val="hybridMultilevel"/>
    <w:tmpl w:val="84342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3C14F70"/>
    <w:multiLevelType w:val="hybridMultilevel"/>
    <w:tmpl w:val="006A56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67A3EF8"/>
    <w:multiLevelType w:val="hybridMultilevel"/>
    <w:tmpl w:val="B2A04C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85B5B59"/>
    <w:multiLevelType w:val="hybridMultilevel"/>
    <w:tmpl w:val="8550DE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9357C6D"/>
    <w:multiLevelType w:val="hybridMultilevel"/>
    <w:tmpl w:val="0CE88F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9376263"/>
    <w:multiLevelType w:val="hybridMultilevel"/>
    <w:tmpl w:val="7B84E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9A43881"/>
    <w:multiLevelType w:val="hybridMultilevel"/>
    <w:tmpl w:val="D5BC2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ED37C4E"/>
    <w:multiLevelType w:val="hybridMultilevel"/>
    <w:tmpl w:val="6BD2D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0" w15:restartNumberingAfterBreak="0">
    <w:nsid w:val="5FA7433D"/>
    <w:multiLevelType w:val="hybridMultilevel"/>
    <w:tmpl w:val="57085956"/>
    <w:lvl w:ilvl="0" w:tplc="58F65F52">
      <w:start w:val="1"/>
      <w:numFmt w:val="decimal"/>
      <w:lvlText w:val="%1)"/>
      <w:lvlJc w:val="left"/>
      <w:pPr>
        <w:ind w:left="745" w:hanging="360"/>
      </w:pPr>
      <w:rPr>
        <w:rFonts w:hint="default"/>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91" w15:restartNumberingAfterBreak="0">
    <w:nsid w:val="6045098C"/>
    <w:multiLevelType w:val="multilevel"/>
    <w:tmpl w:val="E4AC3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0515CDA"/>
    <w:multiLevelType w:val="hybridMultilevel"/>
    <w:tmpl w:val="BBDA0AF2"/>
    <w:lvl w:ilvl="0" w:tplc="BEC4132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3" w15:restartNumberingAfterBreak="0">
    <w:nsid w:val="60AA2868"/>
    <w:multiLevelType w:val="hybridMultilevel"/>
    <w:tmpl w:val="DD42D8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0BB37E5"/>
    <w:multiLevelType w:val="hybridMultilevel"/>
    <w:tmpl w:val="113CA8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5E53CB2"/>
    <w:multiLevelType w:val="hybridMultilevel"/>
    <w:tmpl w:val="006A56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85B2A70"/>
    <w:multiLevelType w:val="hybridMultilevel"/>
    <w:tmpl w:val="158E6A7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6B9C1EEE"/>
    <w:multiLevelType w:val="hybridMultilevel"/>
    <w:tmpl w:val="6EEA6A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CA65FC2"/>
    <w:multiLevelType w:val="hybridMultilevel"/>
    <w:tmpl w:val="DC787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F70675B"/>
    <w:multiLevelType w:val="hybridMultilevel"/>
    <w:tmpl w:val="86BEC1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700B3287"/>
    <w:multiLevelType w:val="hybridMultilevel"/>
    <w:tmpl w:val="C0762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1300ACA"/>
    <w:multiLevelType w:val="hybridMultilevel"/>
    <w:tmpl w:val="77BE4E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1C431B7"/>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2882042"/>
    <w:multiLevelType w:val="hybridMultilevel"/>
    <w:tmpl w:val="54A0D9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74A82F99"/>
    <w:multiLevelType w:val="hybridMultilevel"/>
    <w:tmpl w:val="006A56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4B335F0"/>
    <w:multiLevelType w:val="hybridMultilevel"/>
    <w:tmpl w:val="22C8A7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50921A4"/>
    <w:multiLevelType w:val="hybridMultilevel"/>
    <w:tmpl w:val="85C206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8" w15:restartNumberingAfterBreak="0">
    <w:nsid w:val="750F09F1"/>
    <w:multiLevelType w:val="hybridMultilevel"/>
    <w:tmpl w:val="61C64398"/>
    <w:lvl w:ilvl="0" w:tplc="FFFFFFFF">
      <w:start w:val="1"/>
      <w:numFmt w:val="decimal"/>
      <w:lvlText w:val="%1)"/>
      <w:lvlJc w:val="left"/>
      <w:pPr>
        <w:ind w:left="720" w:hanging="360"/>
      </w:pPr>
      <w:rPr>
        <w:rFonts w:hint="default"/>
        <w:sz w:val="22"/>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0" w15:restartNumberingAfterBreak="0">
    <w:nsid w:val="78AB156D"/>
    <w:multiLevelType w:val="hybridMultilevel"/>
    <w:tmpl w:val="3A9018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79894CC2"/>
    <w:multiLevelType w:val="hybridMultilevel"/>
    <w:tmpl w:val="6BD2D9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7B2D4B22"/>
    <w:multiLevelType w:val="hybridMultilevel"/>
    <w:tmpl w:val="903E2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D394613"/>
    <w:multiLevelType w:val="hybridMultilevel"/>
    <w:tmpl w:val="150A79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FAA67E7"/>
    <w:multiLevelType w:val="hybridMultilevel"/>
    <w:tmpl w:val="7B84E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FEE23FB"/>
    <w:multiLevelType w:val="hybridMultilevel"/>
    <w:tmpl w:val="ED94E1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83579245">
    <w:abstractNumId w:val="107"/>
  </w:num>
  <w:num w:numId="2" w16cid:durableId="121266608">
    <w:abstractNumId w:val="78"/>
  </w:num>
  <w:num w:numId="3" w16cid:durableId="2034114355">
    <w:abstractNumId w:val="22"/>
  </w:num>
  <w:num w:numId="4" w16cid:durableId="1570187917">
    <w:abstractNumId w:val="13"/>
  </w:num>
  <w:num w:numId="5" w16cid:durableId="368534503">
    <w:abstractNumId w:val="0"/>
  </w:num>
  <w:num w:numId="6" w16cid:durableId="1362630690">
    <w:abstractNumId w:val="27"/>
  </w:num>
  <w:num w:numId="7" w16cid:durableId="540436058">
    <w:abstractNumId w:val="66"/>
  </w:num>
  <w:num w:numId="8" w16cid:durableId="429274782">
    <w:abstractNumId w:val="32"/>
  </w:num>
  <w:num w:numId="9" w16cid:durableId="212934808">
    <w:abstractNumId w:val="12"/>
  </w:num>
  <w:num w:numId="10" w16cid:durableId="469176354">
    <w:abstractNumId w:val="63"/>
  </w:num>
  <w:num w:numId="11" w16cid:durableId="380593570">
    <w:abstractNumId w:val="81"/>
  </w:num>
  <w:num w:numId="12" w16cid:durableId="1796480957">
    <w:abstractNumId w:val="19"/>
  </w:num>
  <w:num w:numId="13" w16cid:durableId="1413547066">
    <w:abstractNumId w:val="84"/>
  </w:num>
  <w:num w:numId="14" w16cid:durableId="2124810009">
    <w:abstractNumId w:val="45"/>
  </w:num>
  <w:num w:numId="15" w16cid:durableId="292952644">
    <w:abstractNumId w:val="73"/>
  </w:num>
  <w:num w:numId="16" w16cid:durableId="1391805704">
    <w:abstractNumId w:val="18"/>
  </w:num>
  <w:num w:numId="17" w16cid:durableId="952369389">
    <w:abstractNumId w:val="4"/>
  </w:num>
  <w:num w:numId="18" w16cid:durableId="1128545334">
    <w:abstractNumId w:val="60"/>
  </w:num>
  <w:num w:numId="19" w16cid:durableId="2086031017">
    <w:abstractNumId w:val="6"/>
  </w:num>
  <w:num w:numId="20" w16cid:durableId="695666525">
    <w:abstractNumId w:val="35"/>
  </w:num>
  <w:num w:numId="21" w16cid:durableId="2006860714">
    <w:abstractNumId w:val="113"/>
  </w:num>
  <w:num w:numId="22" w16cid:durableId="1786970240">
    <w:abstractNumId w:val="42"/>
  </w:num>
  <w:num w:numId="23" w16cid:durableId="2010017760">
    <w:abstractNumId w:val="101"/>
  </w:num>
  <w:num w:numId="24" w16cid:durableId="160243573">
    <w:abstractNumId w:val="61"/>
  </w:num>
  <w:num w:numId="25" w16cid:durableId="430013481">
    <w:abstractNumId w:val="11"/>
  </w:num>
  <w:num w:numId="26" w16cid:durableId="1583953953">
    <w:abstractNumId w:val="23"/>
  </w:num>
  <w:num w:numId="27" w16cid:durableId="1715301458">
    <w:abstractNumId w:val="5"/>
  </w:num>
  <w:num w:numId="28" w16cid:durableId="1290668643">
    <w:abstractNumId w:val="30"/>
  </w:num>
  <w:num w:numId="29" w16cid:durableId="1944723941">
    <w:abstractNumId w:val="67"/>
  </w:num>
  <w:num w:numId="30" w16cid:durableId="1980988196">
    <w:abstractNumId w:val="65"/>
  </w:num>
  <w:num w:numId="31" w16cid:durableId="118033051">
    <w:abstractNumId w:val="43"/>
  </w:num>
  <w:num w:numId="32" w16cid:durableId="1462377819">
    <w:abstractNumId w:val="14"/>
  </w:num>
  <w:num w:numId="33" w16cid:durableId="40061681">
    <w:abstractNumId w:val="106"/>
  </w:num>
  <w:num w:numId="34" w16cid:durableId="313920117">
    <w:abstractNumId w:val="85"/>
  </w:num>
  <w:num w:numId="35" w16cid:durableId="1361399968">
    <w:abstractNumId w:val="98"/>
  </w:num>
  <w:num w:numId="36" w16cid:durableId="8876262">
    <w:abstractNumId w:val="96"/>
  </w:num>
  <w:num w:numId="37" w16cid:durableId="1910533742">
    <w:abstractNumId w:val="102"/>
  </w:num>
  <w:num w:numId="38" w16cid:durableId="1510488119">
    <w:abstractNumId w:val="69"/>
  </w:num>
  <w:num w:numId="39" w16cid:durableId="524249727">
    <w:abstractNumId w:val="16"/>
  </w:num>
  <w:num w:numId="40" w16cid:durableId="1220553074">
    <w:abstractNumId w:val="87"/>
  </w:num>
  <w:num w:numId="41" w16cid:durableId="2038116979">
    <w:abstractNumId w:val="93"/>
  </w:num>
  <w:num w:numId="42" w16cid:durableId="602759772">
    <w:abstractNumId w:val="76"/>
  </w:num>
  <w:num w:numId="43" w16cid:durableId="1990940833">
    <w:abstractNumId w:val="83"/>
  </w:num>
  <w:num w:numId="44" w16cid:durableId="792284163">
    <w:abstractNumId w:val="94"/>
  </w:num>
  <w:num w:numId="45" w16cid:durableId="1906144095">
    <w:abstractNumId w:val="39"/>
  </w:num>
  <w:num w:numId="46" w16cid:durableId="1090200467">
    <w:abstractNumId w:val="10"/>
  </w:num>
  <w:num w:numId="47" w16cid:durableId="1015502360">
    <w:abstractNumId w:val="41"/>
  </w:num>
  <w:num w:numId="48" w16cid:durableId="1994486836">
    <w:abstractNumId w:val="75"/>
  </w:num>
  <w:num w:numId="49" w16cid:durableId="1960137643">
    <w:abstractNumId w:val="92"/>
  </w:num>
  <w:num w:numId="50" w16cid:durableId="1356928239">
    <w:abstractNumId w:val="97"/>
  </w:num>
  <w:num w:numId="51" w16cid:durableId="1478306675">
    <w:abstractNumId w:val="28"/>
  </w:num>
  <w:num w:numId="52" w16cid:durableId="669143473">
    <w:abstractNumId w:val="38"/>
  </w:num>
  <w:num w:numId="53" w16cid:durableId="1343429722">
    <w:abstractNumId w:val="37"/>
  </w:num>
  <w:num w:numId="54" w16cid:durableId="2078937257">
    <w:abstractNumId w:val="103"/>
  </w:num>
  <w:num w:numId="55" w16cid:durableId="1312904719">
    <w:abstractNumId w:val="40"/>
  </w:num>
  <w:num w:numId="56" w16cid:durableId="1459565586">
    <w:abstractNumId w:val="3"/>
  </w:num>
  <w:num w:numId="57" w16cid:durableId="1763185853">
    <w:abstractNumId w:val="99"/>
  </w:num>
  <w:num w:numId="58" w16cid:durableId="1055589503">
    <w:abstractNumId w:val="33"/>
  </w:num>
  <w:num w:numId="59" w16cid:durableId="739330158">
    <w:abstractNumId w:val="48"/>
  </w:num>
  <w:num w:numId="60" w16cid:durableId="462620399">
    <w:abstractNumId w:val="110"/>
  </w:num>
  <w:num w:numId="61" w16cid:durableId="2042392913">
    <w:abstractNumId w:val="111"/>
  </w:num>
  <w:num w:numId="62" w16cid:durableId="149635503">
    <w:abstractNumId w:val="59"/>
  </w:num>
  <w:num w:numId="63" w16cid:durableId="1589540718">
    <w:abstractNumId w:val="58"/>
  </w:num>
  <w:num w:numId="64" w16cid:durableId="436370559">
    <w:abstractNumId w:val="24"/>
  </w:num>
  <w:num w:numId="65" w16cid:durableId="699165936">
    <w:abstractNumId w:val="104"/>
  </w:num>
  <w:num w:numId="66" w16cid:durableId="343631485">
    <w:abstractNumId w:val="114"/>
  </w:num>
  <w:num w:numId="67" w16cid:durableId="2077313972">
    <w:abstractNumId w:val="116"/>
  </w:num>
  <w:num w:numId="68" w16cid:durableId="477496985">
    <w:abstractNumId w:val="15"/>
  </w:num>
  <w:num w:numId="69" w16cid:durableId="675159685">
    <w:abstractNumId w:val="34"/>
  </w:num>
  <w:num w:numId="70" w16cid:durableId="893662400">
    <w:abstractNumId w:val="51"/>
  </w:num>
  <w:num w:numId="71" w16cid:durableId="521088722">
    <w:abstractNumId w:val="26"/>
  </w:num>
  <w:num w:numId="72" w16cid:durableId="527958086">
    <w:abstractNumId w:val="88"/>
  </w:num>
  <w:num w:numId="73" w16cid:durableId="1277174109">
    <w:abstractNumId w:val="100"/>
  </w:num>
  <w:num w:numId="74" w16cid:durableId="1483886401">
    <w:abstractNumId w:val="36"/>
  </w:num>
  <w:num w:numId="75" w16cid:durableId="1648824583">
    <w:abstractNumId w:val="47"/>
  </w:num>
  <w:num w:numId="76" w16cid:durableId="1125662691">
    <w:abstractNumId w:val="56"/>
  </w:num>
  <w:num w:numId="77" w16cid:durableId="2096632240">
    <w:abstractNumId w:val="21"/>
  </w:num>
  <w:num w:numId="78" w16cid:durableId="161245071">
    <w:abstractNumId w:val="50"/>
  </w:num>
  <w:num w:numId="79" w16cid:durableId="1343124761">
    <w:abstractNumId w:val="1"/>
  </w:num>
  <w:num w:numId="80" w16cid:durableId="1766924142">
    <w:abstractNumId w:val="62"/>
  </w:num>
  <w:num w:numId="81" w16cid:durableId="1252352365">
    <w:abstractNumId w:val="44"/>
  </w:num>
  <w:num w:numId="82" w16cid:durableId="1267542238">
    <w:abstractNumId w:val="9"/>
  </w:num>
  <w:num w:numId="83" w16cid:durableId="400911858">
    <w:abstractNumId w:val="49"/>
  </w:num>
  <w:num w:numId="84" w16cid:durableId="989678265">
    <w:abstractNumId w:val="64"/>
  </w:num>
  <w:num w:numId="85" w16cid:durableId="346954728">
    <w:abstractNumId w:val="80"/>
  </w:num>
  <w:num w:numId="86" w16cid:durableId="1030494316">
    <w:abstractNumId w:val="52"/>
  </w:num>
  <w:num w:numId="87" w16cid:durableId="1230458069">
    <w:abstractNumId w:val="31"/>
  </w:num>
  <w:num w:numId="88" w16cid:durableId="901598390">
    <w:abstractNumId w:val="57"/>
  </w:num>
  <w:num w:numId="89" w16cid:durableId="1324091008">
    <w:abstractNumId w:val="105"/>
  </w:num>
  <w:num w:numId="90" w16cid:durableId="943923683">
    <w:abstractNumId w:val="82"/>
  </w:num>
  <w:num w:numId="91" w16cid:durableId="2113432813">
    <w:abstractNumId w:val="7"/>
  </w:num>
  <w:num w:numId="92" w16cid:durableId="475531309">
    <w:abstractNumId w:val="74"/>
  </w:num>
  <w:num w:numId="93" w16cid:durableId="85852412">
    <w:abstractNumId w:val="79"/>
  </w:num>
  <w:num w:numId="94" w16cid:durableId="812791866">
    <w:abstractNumId w:val="54"/>
  </w:num>
  <w:num w:numId="95" w16cid:durableId="645356130">
    <w:abstractNumId w:val="46"/>
  </w:num>
  <w:num w:numId="96" w16cid:durableId="185022979">
    <w:abstractNumId w:val="29"/>
  </w:num>
  <w:num w:numId="97" w16cid:durableId="767848416">
    <w:abstractNumId w:val="90"/>
  </w:num>
  <w:num w:numId="98" w16cid:durableId="1312757102">
    <w:abstractNumId w:val="55"/>
  </w:num>
  <w:num w:numId="99" w16cid:durableId="1584149027">
    <w:abstractNumId w:val="68"/>
  </w:num>
  <w:num w:numId="100" w16cid:durableId="1662273586">
    <w:abstractNumId w:val="72"/>
  </w:num>
  <w:num w:numId="101" w16cid:durableId="1617905311">
    <w:abstractNumId w:val="91"/>
  </w:num>
  <w:num w:numId="102" w16cid:durableId="1708987480">
    <w:abstractNumId w:val="77"/>
  </w:num>
  <w:num w:numId="103" w16cid:durableId="1079903991">
    <w:abstractNumId w:val="17"/>
  </w:num>
  <w:num w:numId="104" w16cid:durableId="432751239">
    <w:abstractNumId w:val="20"/>
  </w:num>
  <w:num w:numId="105" w16cid:durableId="1011178963">
    <w:abstractNumId w:val="25"/>
  </w:num>
  <w:num w:numId="106" w16cid:durableId="1283145984">
    <w:abstractNumId w:val="115"/>
  </w:num>
  <w:num w:numId="107" w16cid:durableId="1992710783">
    <w:abstractNumId w:val="70"/>
  </w:num>
  <w:num w:numId="108" w16cid:durableId="759565213">
    <w:abstractNumId w:val="86"/>
  </w:num>
  <w:num w:numId="109" w16cid:durableId="895551943">
    <w:abstractNumId w:val="71"/>
  </w:num>
  <w:num w:numId="110" w16cid:durableId="563494428">
    <w:abstractNumId w:val="108"/>
  </w:num>
  <w:num w:numId="111" w16cid:durableId="1033775496">
    <w:abstractNumId w:val="8"/>
  </w:num>
  <w:num w:numId="112" w16cid:durableId="371005059">
    <w:abstractNumId w:val="89"/>
  </w:num>
  <w:num w:numId="113" w16cid:durableId="494614562">
    <w:abstractNumId w:val="95"/>
  </w:num>
  <w:num w:numId="114" w16cid:durableId="510532351">
    <w:abstractNumId w:val="2"/>
  </w:num>
  <w:num w:numId="115" w16cid:durableId="783186358">
    <w:abstractNumId w:val="112"/>
  </w:num>
  <w:num w:numId="116" w16cid:durableId="931429373">
    <w:abstractNumId w:val="109"/>
  </w:num>
  <w:num w:numId="117" w16cid:durableId="1502039473">
    <w:abstractNumId w:val="53"/>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0F1F"/>
    <w:rsid w:val="00003849"/>
    <w:rsid w:val="000043DC"/>
    <w:rsid w:val="0000651C"/>
    <w:rsid w:val="00007262"/>
    <w:rsid w:val="00013100"/>
    <w:rsid w:val="00014047"/>
    <w:rsid w:val="000140E4"/>
    <w:rsid w:val="00014C41"/>
    <w:rsid w:val="00014F76"/>
    <w:rsid w:val="000170BF"/>
    <w:rsid w:val="000170D9"/>
    <w:rsid w:val="00022CB8"/>
    <w:rsid w:val="000300C2"/>
    <w:rsid w:val="00030197"/>
    <w:rsid w:val="00030A92"/>
    <w:rsid w:val="000322AD"/>
    <w:rsid w:val="000325F5"/>
    <w:rsid w:val="000357F7"/>
    <w:rsid w:val="00040375"/>
    <w:rsid w:val="00040DDB"/>
    <w:rsid w:val="00042804"/>
    <w:rsid w:val="00051663"/>
    <w:rsid w:val="0006015F"/>
    <w:rsid w:val="0006194A"/>
    <w:rsid w:val="0006668C"/>
    <w:rsid w:val="00070F8F"/>
    <w:rsid w:val="00073BF2"/>
    <w:rsid w:val="00074463"/>
    <w:rsid w:val="00074879"/>
    <w:rsid w:val="0007602F"/>
    <w:rsid w:val="0007727B"/>
    <w:rsid w:val="00080645"/>
    <w:rsid w:val="00081413"/>
    <w:rsid w:val="000824F6"/>
    <w:rsid w:val="00082926"/>
    <w:rsid w:val="0008474E"/>
    <w:rsid w:val="00084934"/>
    <w:rsid w:val="00092C15"/>
    <w:rsid w:val="00094EB6"/>
    <w:rsid w:val="000955DE"/>
    <w:rsid w:val="0009563B"/>
    <w:rsid w:val="00096318"/>
    <w:rsid w:val="000977EC"/>
    <w:rsid w:val="000A3584"/>
    <w:rsid w:val="000B46B5"/>
    <w:rsid w:val="000B7BCE"/>
    <w:rsid w:val="000B7F26"/>
    <w:rsid w:val="000C29B7"/>
    <w:rsid w:val="000C2B4D"/>
    <w:rsid w:val="000C56F8"/>
    <w:rsid w:val="000D0EF6"/>
    <w:rsid w:val="000D2AC3"/>
    <w:rsid w:val="000D7F38"/>
    <w:rsid w:val="000F5AA4"/>
    <w:rsid w:val="000F634B"/>
    <w:rsid w:val="0010193F"/>
    <w:rsid w:val="00102E22"/>
    <w:rsid w:val="00103908"/>
    <w:rsid w:val="00106282"/>
    <w:rsid w:val="00110EAA"/>
    <w:rsid w:val="001201BC"/>
    <w:rsid w:val="00120FDD"/>
    <w:rsid w:val="00121002"/>
    <w:rsid w:val="00125841"/>
    <w:rsid w:val="00125AB0"/>
    <w:rsid w:val="001266FB"/>
    <w:rsid w:val="00130610"/>
    <w:rsid w:val="001310D3"/>
    <w:rsid w:val="00131273"/>
    <w:rsid w:val="001337C6"/>
    <w:rsid w:val="001345EA"/>
    <w:rsid w:val="00135762"/>
    <w:rsid w:val="00136953"/>
    <w:rsid w:val="00137E5A"/>
    <w:rsid w:val="00141CA2"/>
    <w:rsid w:val="001428B7"/>
    <w:rsid w:val="00143C06"/>
    <w:rsid w:val="001443A3"/>
    <w:rsid w:val="00145C0A"/>
    <w:rsid w:val="00145C74"/>
    <w:rsid w:val="001464AF"/>
    <w:rsid w:val="001472E3"/>
    <w:rsid w:val="00147EA1"/>
    <w:rsid w:val="00151570"/>
    <w:rsid w:val="0015554E"/>
    <w:rsid w:val="00155C6B"/>
    <w:rsid w:val="001566B6"/>
    <w:rsid w:val="00162368"/>
    <w:rsid w:val="0016330C"/>
    <w:rsid w:val="00165CC9"/>
    <w:rsid w:val="001701C1"/>
    <w:rsid w:val="00170EDE"/>
    <w:rsid w:val="00171128"/>
    <w:rsid w:val="001724CB"/>
    <w:rsid w:val="00173F60"/>
    <w:rsid w:val="00183576"/>
    <w:rsid w:val="001842B1"/>
    <w:rsid w:val="00187D9B"/>
    <w:rsid w:val="001904A8"/>
    <w:rsid w:val="00191764"/>
    <w:rsid w:val="00193440"/>
    <w:rsid w:val="00196815"/>
    <w:rsid w:val="001A071A"/>
    <w:rsid w:val="001A216B"/>
    <w:rsid w:val="001A3CDA"/>
    <w:rsid w:val="001A44AE"/>
    <w:rsid w:val="001A6181"/>
    <w:rsid w:val="001A6746"/>
    <w:rsid w:val="001A6F32"/>
    <w:rsid w:val="001B22A7"/>
    <w:rsid w:val="001B2AE0"/>
    <w:rsid w:val="001B614D"/>
    <w:rsid w:val="001B6D2C"/>
    <w:rsid w:val="001B6DEE"/>
    <w:rsid w:val="001B7259"/>
    <w:rsid w:val="001B78A0"/>
    <w:rsid w:val="001C40ED"/>
    <w:rsid w:val="001C4E70"/>
    <w:rsid w:val="001C7E4F"/>
    <w:rsid w:val="001D0379"/>
    <w:rsid w:val="001D0CB0"/>
    <w:rsid w:val="001D29A6"/>
    <w:rsid w:val="001D513F"/>
    <w:rsid w:val="001E02BD"/>
    <w:rsid w:val="001E187E"/>
    <w:rsid w:val="001E5EBB"/>
    <w:rsid w:val="001E7AEF"/>
    <w:rsid w:val="001E7EA9"/>
    <w:rsid w:val="001F1902"/>
    <w:rsid w:val="001F384D"/>
    <w:rsid w:val="001F3D05"/>
    <w:rsid w:val="001F46DB"/>
    <w:rsid w:val="001F4777"/>
    <w:rsid w:val="001F490D"/>
    <w:rsid w:val="001F571F"/>
    <w:rsid w:val="001F6C78"/>
    <w:rsid w:val="001F7168"/>
    <w:rsid w:val="00200A30"/>
    <w:rsid w:val="002052C0"/>
    <w:rsid w:val="00205608"/>
    <w:rsid w:val="00207E8C"/>
    <w:rsid w:val="00211D13"/>
    <w:rsid w:val="002174E0"/>
    <w:rsid w:val="00217F03"/>
    <w:rsid w:val="00221D95"/>
    <w:rsid w:val="00222EF5"/>
    <w:rsid w:val="00232799"/>
    <w:rsid w:val="00233407"/>
    <w:rsid w:val="0023374F"/>
    <w:rsid w:val="00235F8C"/>
    <w:rsid w:val="00236D6F"/>
    <w:rsid w:val="0024030D"/>
    <w:rsid w:val="00242345"/>
    <w:rsid w:val="00243D04"/>
    <w:rsid w:val="00244E4B"/>
    <w:rsid w:val="00246977"/>
    <w:rsid w:val="0024707F"/>
    <w:rsid w:val="002470CC"/>
    <w:rsid w:val="0024786C"/>
    <w:rsid w:val="0025312D"/>
    <w:rsid w:val="002538F1"/>
    <w:rsid w:val="002560CC"/>
    <w:rsid w:val="00257C28"/>
    <w:rsid w:val="00257DAD"/>
    <w:rsid w:val="0026013A"/>
    <w:rsid w:val="002618A8"/>
    <w:rsid w:val="00262419"/>
    <w:rsid w:val="002628FD"/>
    <w:rsid w:val="00263945"/>
    <w:rsid w:val="00267E64"/>
    <w:rsid w:val="0027024E"/>
    <w:rsid w:val="002707C0"/>
    <w:rsid w:val="00271C3D"/>
    <w:rsid w:val="00272CE6"/>
    <w:rsid w:val="00273610"/>
    <w:rsid w:val="00273732"/>
    <w:rsid w:val="00274959"/>
    <w:rsid w:val="00274DDA"/>
    <w:rsid w:val="002775EE"/>
    <w:rsid w:val="00280755"/>
    <w:rsid w:val="0028077D"/>
    <w:rsid w:val="00280A92"/>
    <w:rsid w:val="0028168C"/>
    <w:rsid w:val="00281928"/>
    <w:rsid w:val="00281C79"/>
    <w:rsid w:val="00281D3C"/>
    <w:rsid w:val="002836FB"/>
    <w:rsid w:val="00286728"/>
    <w:rsid w:val="00286A05"/>
    <w:rsid w:val="00287B70"/>
    <w:rsid w:val="00290641"/>
    <w:rsid w:val="002909BB"/>
    <w:rsid w:val="00291424"/>
    <w:rsid w:val="0029319E"/>
    <w:rsid w:val="00295E68"/>
    <w:rsid w:val="00295F4E"/>
    <w:rsid w:val="002961D3"/>
    <w:rsid w:val="00297477"/>
    <w:rsid w:val="002A1230"/>
    <w:rsid w:val="002A1D36"/>
    <w:rsid w:val="002A2553"/>
    <w:rsid w:val="002A2861"/>
    <w:rsid w:val="002A2D0D"/>
    <w:rsid w:val="002A3D88"/>
    <w:rsid w:val="002A4FB9"/>
    <w:rsid w:val="002A6959"/>
    <w:rsid w:val="002A75A5"/>
    <w:rsid w:val="002A7FA3"/>
    <w:rsid w:val="002B082C"/>
    <w:rsid w:val="002B2CB5"/>
    <w:rsid w:val="002B2ECF"/>
    <w:rsid w:val="002B583C"/>
    <w:rsid w:val="002B5A6F"/>
    <w:rsid w:val="002B68EB"/>
    <w:rsid w:val="002B71A5"/>
    <w:rsid w:val="002C43A2"/>
    <w:rsid w:val="002C7527"/>
    <w:rsid w:val="002D6512"/>
    <w:rsid w:val="002D798F"/>
    <w:rsid w:val="002D7A66"/>
    <w:rsid w:val="002D7AA5"/>
    <w:rsid w:val="002D7D46"/>
    <w:rsid w:val="002E04FD"/>
    <w:rsid w:val="002E14A6"/>
    <w:rsid w:val="002E178B"/>
    <w:rsid w:val="002E3BCE"/>
    <w:rsid w:val="002E3EB5"/>
    <w:rsid w:val="002E4020"/>
    <w:rsid w:val="002E636D"/>
    <w:rsid w:val="002E7661"/>
    <w:rsid w:val="002F2FB3"/>
    <w:rsid w:val="002F4F92"/>
    <w:rsid w:val="002F53AD"/>
    <w:rsid w:val="002F5DFB"/>
    <w:rsid w:val="002F7369"/>
    <w:rsid w:val="002F7593"/>
    <w:rsid w:val="00300F09"/>
    <w:rsid w:val="00301C00"/>
    <w:rsid w:val="00302AB3"/>
    <w:rsid w:val="00303DE7"/>
    <w:rsid w:val="00304F1B"/>
    <w:rsid w:val="00305500"/>
    <w:rsid w:val="00313664"/>
    <w:rsid w:val="00313C4E"/>
    <w:rsid w:val="003156EB"/>
    <w:rsid w:val="0031630A"/>
    <w:rsid w:val="00316DCF"/>
    <w:rsid w:val="003171EC"/>
    <w:rsid w:val="003221C7"/>
    <w:rsid w:val="00323B20"/>
    <w:rsid w:val="0032421D"/>
    <w:rsid w:val="00325BD8"/>
    <w:rsid w:val="003269D3"/>
    <w:rsid w:val="003304F9"/>
    <w:rsid w:val="00330F1B"/>
    <w:rsid w:val="003322EE"/>
    <w:rsid w:val="0033275E"/>
    <w:rsid w:val="00335977"/>
    <w:rsid w:val="00343A46"/>
    <w:rsid w:val="003446E3"/>
    <w:rsid w:val="003468E5"/>
    <w:rsid w:val="00347D32"/>
    <w:rsid w:val="00351326"/>
    <w:rsid w:val="003537DD"/>
    <w:rsid w:val="00355418"/>
    <w:rsid w:val="00355F66"/>
    <w:rsid w:val="003563AD"/>
    <w:rsid w:val="00356642"/>
    <w:rsid w:val="00356BC5"/>
    <w:rsid w:val="00362DB8"/>
    <w:rsid w:val="0036785F"/>
    <w:rsid w:val="00376B2A"/>
    <w:rsid w:val="003813FD"/>
    <w:rsid w:val="00381F67"/>
    <w:rsid w:val="0038273C"/>
    <w:rsid w:val="003838CB"/>
    <w:rsid w:val="00383D01"/>
    <w:rsid w:val="003848AE"/>
    <w:rsid w:val="00385EEB"/>
    <w:rsid w:val="00390E93"/>
    <w:rsid w:val="003936CA"/>
    <w:rsid w:val="00394ED3"/>
    <w:rsid w:val="00396A9B"/>
    <w:rsid w:val="003A0DC8"/>
    <w:rsid w:val="003A5E7A"/>
    <w:rsid w:val="003A6458"/>
    <w:rsid w:val="003B0678"/>
    <w:rsid w:val="003B29A1"/>
    <w:rsid w:val="003B3917"/>
    <w:rsid w:val="003B572F"/>
    <w:rsid w:val="003B5F15"/>
    <w:rsid w:val="003B615E"/>
    <w:rsid w:val="003C013B"/>
    <w:rsid w:val="003C5187"/>
    <w:rsid w:val="003D01AD"/>
    <w:rsid w:val="003D0BFF"/>
    <w:rsid w:val="003D2055"/>
    <w:rsid w:val="003D2219"/>
    <w:rsid w:val="003D7A14"/>
    <w:rsid w:val="003E0789"/>
    <w:rsid w:val="003E13BC"/>
    <w:rsid w:val="003E2159"/>
    <w:rsid w:val="003E2378"/>
    <w:rsid w:val="003E35C2"/>
    <w:rsid w:val="003E3CAA"/>
    <w:rsid w:val="003E446B"/>
    <w:rsid w:val="003E45ED"/>
    <w:rsid w:val="003E68F9"/>
    <w:rsid w:val="003F77EB"/>
    <w:rsid w:val="004004D0"/>
    <w:rsid w:val="0040065C"/>
    <w:rsid w:val="00400B60"/>
    <w:rsid w:val="00402FA7"/>
    <w:rsid w:val="004055F4"/>
    <w:rsid w:val="00406834"/>
    <w:rsid w:val="00407BD5"/>
    <w:rsid w:val="00411BF6"/>
    <w:rsid w:val="004131A4"/>
    <w:rsid w:val="0041459A"/>
    <w:rsid w:val="00420059"/>
    <w:rsid w:val="00420B18"/>
    <w:rsid w:val="00424F0F"/>
    <w:rsid w:val="00425E14"/>
    <w:rsid w:val="00426865"/>
    <w:rsid w:val="00435CFB"/>
    <w:rsid w:val="00436708"/>
    <w:rsid w:val="00436C54"/>
    <w:rsid w:val="00443F54"/>
    <w:rsid w:val="00445345"/>
    <w:rsid w:val="00445B2A"/>
    <w:rsid w:val="00447B75"/>
    <w:rsid w:val="0045219F"/>
    <w:rsid w:val="00460428"/>
    <w:rsid w:val="004641D3"/>
    <w:rsid w:val="004643B4"/>
    <w:rsid w:val="00464F52"/>
    <w:rsid w:val="00471163"/>
    <w:rsid w:val="00472EEB"/>
    <w:rsid w:val="00473C20"/>
    <w:rsid w:val="004757D6"/>
    <w:rsid w:val="004776EF"/>
    <w:rsid w:val="0048021C"/>
    <w:rsid w:val="00484614"/>
    <w:rsid w:val="00484B6B"/>
    <w:rsid w:val="004870E2"/>
    <w:rsid w:val="0048718B"/>
    <w:rsid w:val="00493BD3"/>
    <w:rsid w:val="00494714"/>
    <w:rsid w:val="00497035"/>
    <w:rsid w:val="00497D42"/>
    <w:rsid w:val="004A0BF5"/>
    <w:rsid w:val="004A10F4"/>
    <w:rsid w:val="004A3FA4"/>
    <w:rsid w:val="004A5202"/>
    <w:rsid w:val="004A6536"/>
    <w:rsid w:val="004A69BE"/>
    <w:rsid w:val="004B2815"/>
    <w:rsid w:val="004B4664"/>
    <w:rsid w:val="004B5B5D"/>
    <w:rsid w:val="004B6421"/>
    <w:rsid w:val="004C04CB"/>
    <w:rsid w:val="004C17EA"/>
    <w:rsid w:val="004C2287"/>
    <w:rsid w:val="004C240E"/>
    <w:rsid w:val="004C38F7"/>
    <w:rsid w:val="004C4BDD"/>
    <w:rsid w:val="004C5B68"/>
    <w:rsid w:val="004C668F"/>
    <w:rsid w:val="004D04D9"/>
    <w:rsid w:val="004D1387"/>
    <w:rsid w:val="004D184E"/>
    <w:rsid w:val="004D1A00"/>
    <w:rsid w:val="004D1EAD"/>
    <w:rsid w:val="004D2153"/>
    <w:rsid w:val="004D44A5"/>
    <w:rsid w:val="004E0243"/>
    <w:rsid w:val="004E0C8B"/>
    <w:rsid w:val="004E1BBB"/>
    <w:rsid w:val="004E31EF"/>
    <w:rsid w:val="004E3342"/>
    <w:rsid w:val="004E49C4"/>
    <w:rsid w:val="004E52B3"/>
    <w:rsid w:val="004E5E88"/>
    <w:rsid w:val="004F0975"/>
    <w:rsid w:val="004F1065"/>
    <w:rsid w:val="004F1139"/>
    <w:rsid w:val="004F2560"/>
    <w:rsid w:val="004F288C"/>
    <w:rsid w:val="004F421C"/>
    <w:rsid w:val="004F6BBE"/>
    <w:rsid w:val="00501769"/>
    <w:rsid w:val="005022BD"/>
    <w:rsid w:val="00502733"/>
    <w:rsid w:val="00502793"/>
    <w:rsid w:val="00503D75"/>
    <w:rsid w:val="00504DC3"/>
    <w:rsid w:val="00505028"/>
    <w:rsid w:val="00505B37"/>
    <w:rsid w:val="005063CB"/>
    <w:rsid w:val="00507E28"/>
    <w:rsid w:val="00510E29"/>
    <w:rsid w:val="00512BBD"/>
    <w:rsid w:val="00514375"/>
    <w:rsid w:val="0051786E"/>
    <w:rsid w:val="005216CB"/>
    <w:rsid w:val="005227F8"/>
    <w:rsid w:val="00524286"/>
    <w:rsid w:val="00526D2D"/>
    <w:rsid w:val="0052717D"/>
    <w:rsid w:val="00527901"/>
    <w:rsid w:val="00530A6B"/>
    <w:rsid w:val="0053220D"/>
    <w:rsid w:val="005329BF"/>
    <w:rsid w:val="00533877"/>
    <w:rsid w:val="005361DA"/>
    <w:rsid w:val="00537C92"/>
    <w:rsid w:val="00542E71"/>
    <w:rsid w:val="00545154"/>
    <w:rsid w:val="00545572"/>
    <w:rsid w:val="00545ABA"/>
    <w:rsid w:val="005546F8"/>
    <w:rsid w:val="0055495C"/>
    <w:rsid w:val="005569F1"/>
    <w:rsid w:val="00560FBB"/>
    <w:rsid w:val="005621E8"/>
    <w:rsid w:val="00564E81"/>
    <w:rsid w:val="00564F53"/>
    <w:rsid w:val="00566E65"/>
    <w:rsid w:val="00567307"/>
    <w:rsid w:val="0057017D"/>
    <w:rsid w:val="0057083E"/>
    <w:rsid w:val="00570B64"/>
    <w:rsid w:val="00571167"/>
    <w:rsid w:val="005721DC"/>
    <w:rsid w:val="00572F63"/>
    <w:rsid w:val="005749FE"/>
    <w:rsid w:val="00575F4B"/>
    <w:rsid w:val="00576BBB"/>
    <w:rsid w:val="00580C32"/>
    <w:rsid w:val="005816DF"/>
    <w:rsid w:val="00582D47"/>
    <w:rsid w:val="00583EF5"/>
    <w:rsid w:val="0058424F"/>
    <w:rsid w:val="005849AB"/>
    <w:rsid w:val="00585E1B"/>
    <w:rsid w:val="00586272"/>
    <w:rsid w:val="005869EB"/>
    <w:rsid w:val="00586C22"/>
    <w:rsid w:val="005874D2"/>
    <w:rsid w:val="0059099C"/>
    <w:rsid w:val="00590D9C"/>
    <w:rsid w:val="005919DE"/>
    <w:rsid w:val="0059476F"/>
    <w:rsid w:val="00594E17"/>
    <w:rsid w:val="005A0159"/>
    <w:rsid w:val="005A7441"/>
    <w:rsid w:val="005B2995"/>
    <w:rsid w:val="005B4A90"/>
    <w:rsid w:val="005C2241"/>
    <w:rsid w:val="005C266A"/>
    <w:rsid w:val="005C32E0"/>
    <w:rsid w:val="005C36B4"/>
    <w:rsid w:val="005C4C18"/>
    <w:rsid w:val="005C579F"/>
    <w:rsid w:val="005C6BB5"/>
    <w:rsid w:val="005D029C"/>
    <w:rsid w:val="005D2C1D"/>
    <w:rsid w:val="005D3709"/>
    <w:rsid w:val="005D4A8C"/>
    <w:rsid w:val="005D725F"/>
    <w:rsid w:val="005E0362"/>
    <w:rsid w:val="005E11DB"/>
    <w:rsid w:val="005E2575"/>
    <w:rsid w:val="005E2A5D"/>
    <w:rsid w:val="005E339B"/>
    <w:rsid w:val="005E3973"/>
    <w:rsid w:val="005E3C9A"/>
    <w:rsid w:val="005E4213"/>
    <w:rsid w:val="005E4C58"/>
    <w:rsid w:val="005E4D63"/>
    <w:rsid w:val="005E5AC6"/>
    <w:rsid w:val="005F1C2C"/>
    <w:rsid w:val="005F4213"/>
    <w:rsid w:val="005F75BD"/>
    <w:rsid w:val="00600427"/>
    <w:rsid w:val="00602D74"/>
    <w:rsid w:val="00605210"/>
    <w:rsid w:val="00605E0C"/>
    <w:rsid w:val="006070EB"/>
    <w:rsid w:val="00614C3B"/>
    <w:rsid w:val="00614F21"/>
    <w:rsid w:val="00616FCD"/>
    <w:rsid w:val="0062016C"/>
    <w:rsid w:val="006205DA"/>
    <w:rsid w:val="006207DC"/>
    <w:rsid w:val="00622458"/>
    <w:rsid w:val="00623719"/>
    <w:rsid w:val="00624950"/>
    <w:rsid w:val="0062765C"/>
    <w:rsid w:val="0063156F"/>
    <w:rsid w:val="0063395D"/>
    <w:rsid w:val="00634557"/>
    <w:rsid w:val="00636DAA"/>
    <w:rsid w:val="00641308"/>
    <w:rsid w:val="0064135A"/>
    <w:rsid w:val="006429B4"/>
    <w:rsid w:val="0064465D"/>
    <w:rsid w:val="0064715A"/>
    <w:rsid w:val="00647BBE"/>
    <w:rsid w:val="00650F70"/>
    <w:rsid w:val="006519D0"/>
    <w:rsid w:val="0065202F"/>
    <w:rsid w:val="00654CBA"/>
    <w:rsid w:val="00662187"/>
    <w:rsid w:val="006633DF"/>
    <w:rsid w:val="00663EA0"/>
    <w:rsid w:val="00664459"/>
    <w:rsid w:val="006707C3"/>
    <w:rsid w:val="00670C15"/>
    <w:rsid w:val="006805BC"/>
    <w:rsid w:val="00682AF4"/>
    <w:rsid w:val="00684216"/>
    <w:rsid w:val="006857E4"/>
    <w:rsid w:val="00685851"/>
    <w:rsid w:val="00686CC3"/>
    <w:rsid w:val="006921F0"/>
    <w:rsid w:val="006928C3"/>
    <w:rsid w:val="00693DF2"/>
    <w:rsid w:val="006A01EC"/>
    <w:rsid w:val="006A0EB0"/>
    <w:rsid w:val="006A5295"/>
    <w:rsid w:val="006A7EC0"/>
    <w:rsid w:val="006A7EC4"/>
    <w:rsid w:val="006B0600"/>
    <w:rsid w:val="006B2FC8"/>
    <w:rsid w:val="006B3922"/>
    <w:rsid w:val="006B5D21"/>
    <w:rsid w:val="006B621E"/>
    <w:rsid w:val="006B6927"/>
    <w:rsid w:val="006B71C9"/>
    <w:rsid w:val="006C1BF4"/>
    <w:rsid w:val="006C2108"/>
    <w:rsid w:val="006C3107"/>
    <w:rsid w:val="006C7679"/>
    <w:rsid w:val="006C77CA"/>
    <w:rsid w:val="006C7943"/>
    <w:rsid w:val="006D35DC"/>
    <w:rsid w:val="006D4C24"/>
    <w:rsid w:val="006D740F"/>
    <w:rsid w:val="006D7B1B"/>
    <w:rsid w:val="006E0399"/>
    <w:rsid w:val="006E31FD"/>
    <w:rsid w:val="006E458D"/>
    <w:rsid w:val="006E6119"/>
    <w:rsid w:val="006F1C71"/>
    <w:rsid w:val="006F3970"/>
    <w:rsid w:val="006F43D5"/>
    <w:rsid w:val="00700B8D"/>
    <w:rsid w:val="0070115F"/>
    <w:rsid w:val="00701EA6"/>
    <w:rsid w:val="0070326C"/>
    <w:rsid w:val="007057F9"/>
    <w:rsid w:val="0070728B"/>
    <w:rsid w:val="00710BB0"/>
    <w:rsid w:val="00712B66"/>
    <w:rsid w:val="00713B06"/>
    <w:rsid w:val="00714E38"/>
    <w:rsid w:val="00715274"/>
    <w:rsid w:val="007153EE"/>
    <w:rsid w:val="007156BF"/>
    <w:rsid w:val="007158C5"/>
    <w:rsid w:val="00716699"/>
    <w:rsid w:val="00716CE9"/>
    <w:rsid w:val="00720215"/>
    <w:rsid w:val="007241E9"/>
    <w:rsid w:val="00724253"/>
    <w:rsid w:val="00724C1C"/>
    <w:rsid w:val="0072611D"/>
    <w:rsid w:val="00726270"/>
    <w:rsid w:val="0072658B"/>
    <w:rsid w:val="00727BC6"/>
    <w:rsid w:val="00727C76"/>
    <w:rsid w:val="0073048F"/>
    <w:rsid w:val="00731F1F"/>
    <w:rsid w:val="007320C8"/>
    <w:rsid w:val="0073624B"/>
    <w:rsid w:val="0073783D"/>
    <w:rsid w:val="00742439"/>
    <w:rsid w:val="0074340A"/>
    <w:rsid w:val="0074383E"/>
    <w:rsid w:val="00744352"/>
    <w:rsid w:val="00744C49"/>
    <w:rsid w:val="00753DE2"/>
    <w:rsid w:val="00755FA4"/>
    <w:rsid w:val="00764148"/>
    <w:rsid w:val="00772275"/>
    <w:rsid w:val="00774E03"/>
    <w:rsid w:val="00775FB9"/>
    <w:rsid w:val="00776EF1"/>
    <w:rsid w:val="0077722D"/>
    <w:rsid w:val="0078140E"/>
    <w:rsid w:val="0078175B"/>
    <w:rsid w:val="00782BF3"/>
    <w:rsid w:val="0078302C"/>
    <w:rsid w:val="00783BA7"/>
    <w:rsid w:val="00784819"/>
    <w:rsid w:val="00787391"/>
    <w:rsid w:val="007907EE"/>
    <w:rsid w:val="0079199D"/>
    <w:rsid w:val="00793E44"/>
    <w:rsid w:val="007962DE"/>
    <w:rsid w:val="00796FC0"/>
    <w:rsid w:val="007A100A"/>
    <w:rsid w:val="007A7642"/>
    <w:rsid w:val="007B020E"/>
    <w:rsid w:val="007B3753"/>
    <w:rsid w:val="007B3D8A"/>
    <w:rsid w:val="007B6FC1"/>
    <w:rsid w:val="007B731C"/>
    <w:rsid w:val="007B7480"/>
    <w:rsid w:val="007C2476"/>
    <w:rsid w:val="007C2928"/>
    <w:rsid w:val="007C3952"/>
    <w:rsid w:val="007C716C"/>
    <w:rsid w:val="007C76BD"/>
    <w:rsid w:val="007C7B9D"/>
    <w:rsid w:val="007D0837"/>
    <w:rsid w:val="007D16A7"/>
    <w:rsid w:val="007D27D9"/>
    <w:rsid w:val="007D47DB"/>
    <w:rsid w:val="007D4E5B"/>
    <w:rsid w:val="007D7756"/>
    <w:rsid w:val="007E435D"/>
    <w:rsid w:val="007E7679"/>
    <w:rsid w:val="007F48CE"/>
    <w:rsid w:val="007F536A"/>
    <w:rsid w:val="007F56ED"/>
    <w:rsid w:val="007F5ACB"/>
    <w:rsid w:val="007F6BAF"/>
    <w:rsid w:val="007F7FCD"/>
    <w:rsid w:val="00802036"/>
    <w:rsid w:val="008036A9"/>
    <w:rsid w:val="00804539"/>
    <w:rsid w:val="00805393"/>
    <w:rsid w:val="00805B26"/>
    <w:rsid w:val="00810413"/>
    <w:rsid w:val="0081168B"/>
    <w:rsid w:val="008117D2"/>
    <w:rsid w:val="00811BD2"/>
    <w:rsid w:val="00811D4C"/>
    <w:rsid w:val="008136B6"/>
    <w:rsid w:val="00813BD9"/>
    <w:rsid w:val="0081418D"/>
    <w:rsid w:val="00814FFD"/>
    <w:rsid w:val="00815903"/>
    <w:rsid w:val="00817455"/>
    <w:rsid w:val="0082112A"/>
    <w:rsid w:val="008217A9"/>
    <w:rsid w:val="00821B63"/>
    <w:rsid w:val="00822027"/>
    <w:rsid w:val="00826828"/>
    <w:rsid w:val="00830C29"/>
    <w:rsid w:val="00830EDD"/>
    <w:rsid w:val="00833754"/>
    <w:rsid w:val="00835A61"/>
    <w:rsid w:val="0083707B"/>
    <w:rsid w:val="0084279C"/>
    <w:rsid w:val="008457F2"/>
    <w:rsid w:val="00850A80"/>
    <w:rsid w:val="0085224A"/>
    <w:rsid w:val="008537C0"/>
    <w:rsid w:val="00857222"/>
    <w:rsid w:val="00857CF4"/>
    <w:rsid w:val="00860DD0"/>
    <w:rsid w:val="00862E46"/>
    <w:rsid w:val="00870603"/>
    <w:rsid w:val="008711BE"/>
    <w:rsid w:val="008748BD"/>
    <w:rsid w:val="00876203"/>
    <w:rsid w:val="00880CF4"/>
    <w:rsid w:val="0088298B"/>
    <w:rsid w:val="00885BFE"/>
    <w:rsid w:val="0088647B"/>
    <w:rsid w:val="008869B5"/>
    <w:rsid w:val="00891F98"/>
    <w:rsid w:val="008945FD"/>
    <w:rsid w:val="00895082"/>
    <w:rsid w:val="008964BC"/>
    <w:rsid w:val="0089651C"/>
    <w:rsid w:val="00897763"/>
    <w:rsid w:val="008A70C3"/>
    <w:rsid w:val="008B2674"/>
    <w:rsid w:val="008B2FB1"/>
    <w:rsid w:val="008B4229"/>
    <w:rsid w:val="008B4F10"/>
    <w:rsid w:val="008C0AA1"/>
    <w:rsid w:val="008C161B"/>
    <w:rsid w:val="008C20A0"/>
    <w:rsid w:val="008C3C70"/>
    <w:rsid w:val="008C47B5"/>
    <w:rsid w:val="008C5299"/>
    <w:rsid w:val="008C64F3"/>
    <w:rsid w:val="008D19A8"/>
    <w:rsid w:val="008D7F31"/>
    <w:rsid w:val="008E614F"/>
    <w:rsid w:val="008F2EA0"/>
    <w:rsid w:val="008F40F4"/>
    <w:rsid w:val="008F4A0E"/>
    <w:rsid w:val="008F4E7D"/>
    <w:rsid w:val="008F5D16"/>
    <w:rsid w:val="008F6BCD"/>
    <w:rsid w:val="008F6DEA"/>
    <w:rsid w:val="00900B87"/>
    <w:rsid w:val="00903E1C"/>
    <w:rsid w:val="0090445F"/>
    <w:rsid w:val="009064AF"/>
    <w:rsid w:val="00911B00"/>
    <w:rsid w:val="0091373A"/>
    <w:rsid w:val="00916408"/>
    <w:rsid w:val="00917EA1"/>
    <w:rsid w:val="0092099E"/>
    <w:rsid w:val="00921B6F"/>
    <w:rsid w:val="00922DD8"/>
    <w:rsid w:val="00924092"/>
    <w:rsid w:val="009242C8"/>
    <w:rsid w:val="009272C7"/>
    <w:rsid w:val="00927667"/>
    <w:rsid w:val="00927A1C"/>
    <w:rsid w:val="00927BCA"/>
    <w:rsid w:val="009303D8"/>
    <w:rsid w:val="00930EDE"/>
    <w:rsid w:val="009321BC"/>
    <w:rsid w:val="00932D85"/>
    <w:rsid w:val="0093362C"/>
    <w:rsid w:val="00933C0D"/>
    <w:rsid w:val="0093686F"/>
    <w:rsid w:val="00937730"/>
    <w:rsid w:val="00940951"/>
    <w:rsid w:val="00941BE4"/>
    <w:rsid w:val="00941C90"/>
    <w:rsid w:val="00942FBB"/>
    <w:rsid w:val="00950835"/>
    <w:rsid w:val="009513D4"/>
    <w:rsid w:val="00952AC1"/>
    <w:rsid w:val="00956B6B"/>
    <w:rsid w:val="00960D89"/>
    <w:rsid w:val="009614F6"/>
    <w:rsid w:val="00964262"/>
    <w:rsid w:val="00964FF1"/>
    <w:rsid w:val="00975BA7"/>
    <w:rsid w:val="00975C54"/>
    <w:rsid w:val="00981C4A"/>
    <w:rsid w:val="00982A3C"/>
    <w:rsid w:val="009841E5"/>
    <w:rsid w:val="00984977"/>
    <w:rsid w:val="0098584D"/>
    <w:rsid w:val="00986D3F"/>
    <w:rsid w:val="00987CAC"/>
    <w:rsid w:val="0099191E"/>
    <w:rsid w:val="00992543"/>
    <w:rsid w:val="0099741C"/>
    <w:rsid w:val="009A2F9A"/>
    <w:rsid w:val="009A4286"/>
    <w:rsid w:val="009A745F"/>
    <w:rsid w:val="009B1694"/>
    <w:rsid w:val="009B3090"/>
    <w:rsid w:val="009B316D"/>
    <w:rsid w:val="009B5142"/>
    <w:rsid w:val="009B5A18"/>
    <w:rsid w:val="009C08A6"/>
    <w:rsid w:val="009C1143"/>
    <w:rsid w:val="009C2789"/>
    <w:rsid w:val="009C32D6"/>
    <w:rsid w:val="009C344C"/>
    <w:rsid w:val="009D31F9"/>
    <w:rsid w:val="009D32D5"/>
    <w:rsid w:val="009D3D0C"/>
    <w:rsid w:val="009D47FE"/>
    <w:rsid w:val="009D6918"/>
    <w:rsid w:val="009E1237"/>
    <w:rsid w:val="009E1269"/>
    <w:rsid w:val="009E1C94"/>
    <w:rsid w:val="009E2178"/>
    <w:rsid w:val="009E2B98"/>
    <w:rsid w:val="009F1325"/>
    <w:rsid w:val="009F2C54"/>
    <w:rsid w:val="009F2D06"/>
    <w:rsid w:val="009F321A"/>
    <w:rsid w:val="009F4E9E"/>
    <w:rsid w:val="00A01078"/>
    <w:rsid w:val="00A01EC1"/>
    <w:rsid w:val="00A0322D"/>
    <w:rsid w:val="00A0339A"/>
    <w:rsid w:val="00A03DEC"/>
    <w:rsid w:val="00A05942"/>
    <w:rsid w:val="00A11B68"/>
    <w:rsid w:val="00A1471B"/>
    <w:rsid w:val="00A14E89"/>
    <w:rsid w:val="00A169D0"/>
    <w:rsid w:val="00A1721D"/>
    <w:rsid w:val="00A17DBF"/>
    <w:rsid w:val="00A215E8"/>
    <w:rsid w:val="00A23297"/>
    <w:rsid w:val="00A23449"/>
    <w:rsid w:val="00A23998"/>
    <w:rsid w:val="00A24D9F"/>
    <w:rsid w:val="00A270E3"/>
    <w:rsid w:val="00A31A93"/>
    <w:rsid w:val="00A324BA"/>
    <w:rsid w:val="00A36439"/>
    <w:rsid w:val="00A3798A"/>
    <w:rsid w:val="00A40C11"/>
    <w:rsid w:val="00A4489C"/>
    <w:rsid w:val="00A46A98"/>
    <w:rsid w:val="00A47888"/>
    <w:rsid w:val="00A51AE5"/>
    <w:rsid w:val="00A541D5"/>
    <w:rsid w:val="00A565B8"/>
    <w:rsid w:val="00A57AD6"/>
    <w:rsid w:val="00A60E0B"/>
    <w:rsid w:val="00A62370"/>
    <w:rsid w:val="00A63926"/>
    <w:rsid w:val="00A64499"/>
    <w:rsid w:val="00A65430"/>
    <w:rsid w:val="00A65680"/>
    <w:rsid w:val="00A65BCB"/>
    <w:rsid w:val="00A66F8E"/>
    <w:rsid w:val="00A721CB"/>
    <w:rsid w:val="00A72AD5"/>
    <w:rsid w:val="00A73557"/>
    <w:rsid w:val="00A741EF"/>
    <w:rsid w:val="00A744CD"/>
    <w:rsid w:val="00A7676D"/>
    <w:rsid w:val="00A76B1D"/>
    <w:rsid w:val="00A77B60"/>
    <w:rsid w:val="00A82A9E"/>
    <w:rsid w:val="00A83B6B"/>
    <w:rsid w:val="00A84770"/>
    <w:rsid w:val="00A85726"/>
    <w:rsid w:val="00A8594D"/>
    <w:rsid w:val="00A87897"/>
    <w:rsid w:val="00A9322A"/>
    <w:rsid w:val="00A94209"/>
    <w:rsid w:val="00A9443F"/>
    <w:rsid w:val="00A955C4"/>
    <w:rsid w:val="00A956C7"/>
    <w:rsid w:val="00AA0DD7"/>
    <w:rsid w:val="00AA10FF"/>
    <w:rsid w:val="00AA2A56"/>
    <w:rsid w:val="00AA370E"/>
    <w:rsid w:val="00AA3D18"/>
    <w:rsid w:val="00AA4A63"/>
    <w:rsid w:val="00AA5411"/>
    <w:rsid w:val="00AA583D"/>
    <w:rsid w:val="00AA5B3A"/>
    <w:rsid w:val="00AA5DB5"/>
    <w:rsid w:val="00AA5E03"/>
    <w:rsid w:val="00AA7004"/>
    <w:rsid w:val="00AB0C9C"/>
    <w:rsid w:val="00AB11E9"/>
    <w:rsid w:val="00AB1D2A"/>
    <w:rsid w:val="00AB3B30"/>
    <w:rsid w:val="00AB47B6"/>
    <w:rsid w:val="00AB6943"/>
    <w:rsid w:val="00AC2862"/>
    <w:rsid w:val="00AC5C2B"/>
    <w:rsid w:val="00AC5DDC"/>
    <w:rsid w:val="00AC5E4F"/>
    <w:rsid w:val="00AC5F8A"/>
    <w:rsid w:val="00AC791F"/>
    <w:rsid w:val="00AD2188"/>
    <w:rsid w:val="00AD683C"/>
    <w:rsid w:val="00AD6A81"/>
    <w:rsid w:val="00AD6C1E"/>
    <w:rsid w:val="00AD7129"/>
    <w:rsid w:val="00AD781E"/>
    <w:rsid w:val="00AD79B6"/>
    <w:rsid w:val="00AE1DBA"/>
    <w:rsid w:val="00AE49A5"/>
    <w:rsid w:val="00AE4E7B"/>
    <w:rsid w:val="00AE5C80"/>
    <w:rsid w:val="00AE7A33"/>
    <w:rsid w:val="00AF0252"/>
    <w:rsid w:val="00AF1167"/>
    <w:rsid w:val="00AF4408"/>
    <w:rsid w:val="00AF6D8D"/>
    <w:rsid w:val="00AF6F33"/>
    <w:rsid w:val="00AF7616"/>
    <w:rsid w:val="00B00031"/>
    <w:rsid w:val="00B01014"/>
    <w:rsid w:val="00B017CA"/>
    <w:rsid w:val="00B10994"/>
    <w:rsid w:val="00B125BD"/>
    <w:rsid w:val="00B15A8C"/>
    <w:rsid w:val="00B161FF"/>
    <w:rsid w:val="00B17E05"/>
    <w:rsid w:val="00B206EB"/>
    <w:rsid w:val="00B22C1F"/>
    <w:rsid w:val="00B22D42"/>
    <w:rsid w:val="00B2726B"/>
    <w:rsid w:val="00B306D3"/>
    <w:rsid w:val="00B30C85"/>
    <w:rsid w:val="00B31855"/>
    <w:rsid w:val="00B33561"/>
    <w:rsid w:val="00B42218"/>
    <w:rsid w:val="00B42CF9"/>
    <w:rsid w:val="00B43416"/>
    <w:rsid w:val="00B476FE"/>
    <w:rsid w:val="00B47A77"/>
    <w:rsid w:val="00B50297"/>
    <w:rsid w:val="00B51711"/>
    <w:rsid w:val="00B5343A"/>
    <w:rsid w:val="00B54D3C"/>
    <w:rsid w:val="00B556CA"/>
    <w:rsid w:val="00B56547"/>
    <w:rsid w:val="00B57647"/>
    <w:rsid w:val="00B60AB9"/>
    <w:rsid w:val="00B60BC6"/>
    <w:rsid w:val="00B61DCD"/>
    <w:rsid w:val="00B62C08"/>
    <w:rsid w:val="00B637CA"/>
    <w:rsid w:val="00B6423B"/>
    <w:rsid w:val="00B67CAD"/>
    <w:rsid w:val="00B72407"/>
    <w:rsid w:val="00B76608"/>
    <w:rsid w:val="00B8029F"/>
    <w:rsid w:val="00B82521"/>
    <w:rsid w:val="00B834BD"/>
    <w:rsid w:val="00B87513"/>
    <w:rsid w:val="00B900BF"/>
    <w:rsid w:val="00B90C01"/>
    <w:rsid w:val="00B916E1"/>
    <w:rsid w:val="00B95691"/>
    <w:rsid w:val="00B97DC3"/>
    <w:rsid w:val="00BA313E"/>
    <w:rsid w:val="00BA7C9C"/>
    <w:rsid w:val="00BB2CA5"/>
    <w:rsid w:val="00BB2DF1"/>
    <w:rsid w:val="00BB5E16"/>
    <w:rsid w:val="00BB6651"/>
    <w:rsid w:val="00BB7FCF"/>
    <w:rsid w:val="00BC09A7"/>
    <w:rsid w:val="00BC09D2"/>
    <w:rsid w:val="00BC1767"/>
    <w:rsid w:val="00BC28B8"/>
    <w:rsid w:val="00BC3953"/>
    <w:rsid w:val="00BC3BE9"/>
    <w:rsid w:val="00BC5A89"/>
    <w:rsid w:val="00BC6658"/>
    <w:rsid w:val="00BD0196"/>
    <w:rsid w:val="00BD01B5"/>
    <w:rsid w:val="00BD1D43"/>
    <w:rsid w:val="00BD254E"/>
    <w:rsid w:val="00BD421A"/>
    <w:rsid w:val="00BD426A"/>
    <w:rsid w:val="00BD49EA"/>
    <w:rsid w:val="00BD6023"/>
    <w:rsid w:val="00BD64D3"/>
    <w:rsid w:val="00BD74FC"/>
    <w:rsid w:val="00BD7C76"/>
    <w:rsid w:val="00BE0050"/>
    <w:rsid w:val="00BE1809"/>
    <w:rsid w:val="00BE2855"/>
    <w:rsid w:val="00BE495C"/>
    <w:rsid w:val="00BE55C3"/>
    <w:rsid w:val="00BE5733"/>
    <w:rsid w:val="00BE70FF"/>
    <w:rsid w:val="00BF1845"/>
    <w:rsid w:val="00BF2623"/>
    <w:rsid w:val="00BF27E4"/>
    <w:rsid w:val="00BF37A6"/>
    <w:rsid w:val="00BF6EEB"/>
    <w:rsid w:val="00BF7619"/>
    <w:rsid w:val="00BF7977"/>
    <w:rsid w:val="00C0014A"/>
    <w:rsid w:val="00C00449"/>
    <w:rsid w:val="00C069B6"/>
    <w:rsid w:val="00C075D3"/>
    <w:rsid w:val="00C10107"/>
    <w:rsid w:val="00C10664"/>
    <w:rsid w:val="00C11A68"/>
    <w:rsid w:val="00C11B62"/>
    <w:rsid w:val="00C11E58"/>
    <w:rsid w:val="00C12750"/>
    <w:rsid w:val="00C14163"/>
    <w:rsid w:val="00C144B6"/>
    <w:rsid w:val="00C15BA0"/>
    <w:rsid w:val="00C1619D"/>
    <w:rsid w:val="00C363D8"/>
    <w:rsid w:val="00C36B0F"/>
    <w:rsid w:val="00C371AD"/>
    <w:rsid w:val="00C42A3D"/>
    <w:rsid w:val="00C4347C"/>
    <w:rsid w:val="00C438AE"/>
    <w:rsid w:val="00C461B5"/>
    <w:rsid w:val="00C47255"/>
    <w:rsid w:val="00C50EA7"/>
    <w:rsid w:val="00C51BF6"/>
    <w:rsid w:val="00C53DC3"/>
    <w:rsid w:val="00C5424E"/>
    <w:rsid w:val="00C5584A"/>
    <w:rsid w:val="00C55C27"/>
    <w:rsid w:val="00C61969"/>
    <w:rsid w:val="00C6585A"/>
    <w:rsid w:val="00C6587B"/>
    <w:rsid w:val="00C71DBD"/>
    <w:rsid w:val="00C71E20"/>
    <w:rsid w:val="00C726B8"/>
    <w:rsid w:val="00C72DC2"/>
    <w:rsid w:val="00C757D0"/>
    <w:rsid w:val="00C76473"/>
    <w:rsid w:val="00C77CDF"/>
    <w:rsid w:val="00C81DA1"/>
    <w:rsid w:val="00C8213E"/>
    <w:rsid w:val="00C830F6"/>
    <w:rsid w:val="00C87D2F"/>
    <w:rsid w:val="00C90CFA"/>
    <w:rsid w:val="00C944D2"/>
    <w:rsid w:val="00C95669"/>
    <w:rsid w:val="00C95C8B"/>
    <w:rsid w:val="00C979E3"/>
    <w:rsid w:val="00CA0B53"/>
    <w:rsid w:val="00CA3733"/>
    <w:rsid w:val="00CA641E"/>
    <w:rsid w:val="00CA7074"/>
    <w:rsid w:val="00CA76F4"/>
    <w:rsid w:val="00CB0A49"/>
    <w:rsid w:val="00CB3D86"/>
    <w:rsid w:val="00CB4B47"/>
    <w:rsid w:val="00CB7337"/>
    <w:rsid w:val="00CB7653"/>
    <w:rsid w:val="00CC0EEE"/>
    <w:rsid w:val="00CC6E0A"/>
    <w:rsid w:val="00CC7CD3"/>
    <w:rsid w:val="00CD18B1"/>
    <w:rsid w:val="00CD1ACE"/>
    <w:rsid w:val="00CD2DB1"/>
    <w:rsid w:val="00CD3B40"/>
    <w:rsid w:val="00CD4A55"/>
    <w:rsid w:val="00CE0510"/>
    <w:rsid w:val="00CE1755"/>
    <w:rsid w:val="00CE1FB2"/>
    <w:rsid w:val="00CE2DF8"/>
    <w:rsid w:val="00CE60F6"/>
    <w:rsid w:val="00CE6E0E"/>
    <w:rsid w:val="00CF2DEF"/>
    <w:rsid w:val="00CF42EC"/>
    <w:rsid w:val="00CF5961"/>
    <w:rsid w:val="00CF6E9F"/>
    <w:rsid w:val="00CF729F"/>
    <w:rsid w:val="00D001A0"/>
    <w:rsid w:val="00D00803"/>
    <w:rsid w:val="00D01F1C"/>
    <w:rsid w:val="00D026F1"/>
    <w:rsid w:val="00D02952"/>
    <w:rsid w:val="00D03A4D"/>
    <w:rsid w:val="00D0512F"/>
    <w:rsid w:val="00D07B94"/>
    <w:rsid w:val="00D115AD"/>
    <w:rsid w:val="00D12462"/>
    <w:rsid w:val="00D12B22"/>
    <w:rsid w:val="00D13BBC"/>
    <w:rsid w:val="00D14E7C"/>
    <w:rsid w:val="00D1550E"/>
    <w:rsid w:val="00D20159"/>
    <w:rsid w:val="00D27949"/>
    <w:rsid w:val="00D37A9B"/>
    <w:rsid w:val="00D37E79"/>
    <w:rsid w:val="00D462CB"/>
    <w:rsid w:val="00D503CA"/>
    <w:rsid w:val="00D532B1"/>
    <w:rsid w:val="00D53E08"/>
    <w:rsid w:val="00D55861"/>
    <w:rsid w:val="00D55DAE"/>
    <w:rsid w:val="00D60B5E"/>
    <w:rsid w:val="00D62AA2"/>
    <w:rsid w:val="00D63809"/>
    <w:rsid w:val="00D67AE4"/>
    <w:rsid w:val="00D71A95"/>
    <w:rsid w:val="00D7232B"/>
    <w:rsid w:val="00D74A69"/>
    <w:rsid w:val="00D751FB"/>
    <w:rsid w:val="00D752FA"/>
    <w:rsid w:val="00D75AB7"/>
    <w:rsid w:val="00D75DAD"/>
    <w:rsid w:val="00D77320"/>
    <w:rsid w:val="00D77858"/>
    <w:rsid w:val="00D850B0"/>
    <w:rsid w:val="00D86389"/>
    <w:rsid w:val="00D9086E"/>
    <w:rsid w:val="00D9155F"/>
    <w:rsid w:val="00D92635"/>
    <w:rsid w:val="00D93A1C"/>
    <w:rsid w:val="00D93F25"/>
    <w:rsid w:val="00D97554"/>
    <w:rsid w:val="00DA0337"/>
    <w:rsid w:val="00DA61C2"/>
    <w:rsid w:val="00DB0D4F"/>
    <w:rsid w:val="00DB1B2D"/>
    <w:rsid w:val="00DB2353"/>
    <w:rsid w:val="00DB45DB"/>
    <w:rsid w:val="00DB54CD"/>
    <w:rsid w:val="00DB77AB"/>
    <w:rsid w:val="00DC51B2"/>
    <w:rsid w:val="00DC6A32"/>
    <w:rsid w:val="00DD1E0B"/>
    <w:rsid w:val="00DD3774"/>
    <w:rsid w:val="00DD5562"/>
    <w:rsid w:val="00DD7022"/>
    <w:rsid w:val="00DD7EDE"/>
    <w:rsid w:val="00DE2461"/>
    <w:rsid w:val="00DE5CAA"/>
    <w:rsid w:val="00DE5CE1"/>
    <w:rsid w:val="00DF04E0"/>
    <w:rsid w:val="00DF0E54"/>
    <w:rsid w:val="00DF33FC"/>
    <w:rsid w:val="00DF3FE7"/>
    <w:rsid w:val="00DF7177"/>
    <w:rsid w:val="00DF7711"/>
    <w:rsid w:val="00E0033D"/>
    <w:rsid w:val="00E00372"/>
    <w:rsid w:val="00E05C91"/>
    <w:rsid w:val="00E06739"/>
    <w:rsid w:val="00E12C58"/>
    <w:rsid w:val="00E17847"/>
    <w:rsid w:val="00E17D36"/>
    <w:rsid w:val="00E20BD1"/>
    <w:rsid w:val="00E20BFC"/>
    <w:rsid w:val="00E22C13"/>
    <w:rsid w:val="00E25D33"/>
    <w:rsid w:val="00E2701C"/>
    <w:rsid w:val="00E37C9C"/>
    <w:rsid w:val="00E41134"/>
    <w:rsid w:val="00E4395A"/>
    <w:rsid w:val="00E44D4E"/>
    <w:rsid w:val="00E52328"/>
    <w:rsid w:val="00E5319D"/>
    <w:rsid w:val="00E53706"/>
    <w:rsid w:val="00E54FC9"/>
    <w:rsid w:val="00E554E2"/>
    <w:rsid w:val="00E5590C"/>
    <w:rsid w:val="00E55BD4"/>
    <w:rsid w:val="00E560B1"/>
    <w:rsid w:val="00E61EAF"/>
    <w:rsid w:val="00E6250F"/>
    <w:rsid w:val="00E62DE1"/>
    <w:rsid w:val="00E67FF3"/>
    <w:rsid w:val="00E705A1"/>
    <w:rsid w:val="00E75335"/>
    <w:rsid w:val="00E75929"/>
    <w:rsid w:val="00E76310"/>
    <w:rsid w:val="00E769C1"/>
    <w:rsid w:val="00E77516"/>
    <w:rsid w:val="00E825EE"/>
    <w:rsid w:val="00E84604"/>
    <w:rsid w:val="00E92F63"/>
    <w:rsid w:val="00E94C3E"/>
    <w:rsid w:val="00EA14A6"/>
    <w:rsid w:val="00EA252C"/>
    <w:rsid w:val="00EA2AD5"/>
    <w:rsid w:val="00EA44BB"/>
    <w:rsid w:val="00EA5E7B"/>
    <w:rsid w:val="00EA7115"/>
    <w:rsid w:val="00EB1731"/>
    <w:rsid w:val="00EB1915"/>
    <w:rsid w:val="00EC0902"/>
    <w:rsid w:val="00EC379C"/>
    <w:rsid w:val="00ED074B"/>
    <w:rsid w:val="00ED0BE4"/>
    <w:rsid w:val="00ED48ED"/>
    <w:rsid w:val="00ED5483"/>
    <w:rsid w:val="00EE0C7D"/>
    <w:rsid w:val="00EE2047"/>
    <w:rsid w:val="00EE2688"/>
    <w:rsid w:val="00EE3867"/>
    <w:rsid w:val="00EE59E5"/>
    <w:rsid w:val="00EE6F8A"/>
    <w:rsid w:val="00EF011E"/>
    <w:rsid w:val="00EF2CE1"/>
    <w:rsid w:val="00EF3967"/>
    <w:rsid w:val="00EF3AE3"/>
    <w:rsid w:val="00EF48FB"/>
    <w:rsid w:val="00EF63E1"/>
    <w:rsid w:val="00F03B92"/>
    <w:rsid w:val="00F049BA"/>
    <w:rsid w:val="00F06E8A"/>
    <w:rsid w:val="00F12178"/>
    <w:rsid w:val="00F12317"/>
    <w:rsid w:val="00F12AD0"/>
    <w:rsid w:val="00F150EE"/>
    <w:rsid w:val="00F1529F"/>
    <w:rsid w:val="00F15A55"/>
    <w:rsid w:val="00F15C97"/>
    <w:rsid w:val="00F16E3D"/>
    <w:rsid w:val="00F1708B"/>
    <w:rsid w:val="00F21685"/>
    <w:rsid w:val="00F2364C"/>
    <w:rsid w:val="00F24D72"/>
    <w:rsid w:val="00F27A48"/>
    <w:rsid w:val="00F31D11"/>
    <w:rsid w:val="00F32252"/>
    <w:rsid w:val="00F32BD0"/>
    <w:rsid w:val="00F3315C"/>
    <w:rsid w:val="00F34D36"/>
    <w:rsid w:val="00F35802"/>
    <w:rsid w:val="00F35806"/>
    <w:rsid w:val="00F35B28"/>
    <w:rsid w:val="00F36B19"/>
    <w:rsid w:val="00F37B6B"/>
    <w:rsid w:val="00F40AD5"/>
    <w:rsid w:val="00F4235E"/>
    <w:rsid w:val="00F42A81"/>
    <w:rsid w:val="00F4308B"/>
    <w:rsid w:val="00F45239"/>
    <w:rsid w:val="00F6281B"/>
    <w:rsid w:val="00F63FC6"/>
    <w:rsid w:val="00F653B4"/>
    <w:rsid w:val="00F713B5"/>
    <w:rsid w:val="00F71888"/>
    <w:rsid w:val="00F72BC1"/>
    <w:rsid w:val="00F72CC8"/>
    <w:rsid w:val="00F72EC4"/>
    <w:rsid w:val="00F75297"/>
    <w:rsid w:val="00F75579"/>
    <w:rsid w:val="00F76580"/>
    <w:rsid w:val="00F85855"/>
    <w:rsid w:val="00F861B1"/>
    <w:rsid w:val="00F862FD"/>
    <w:rsid w:val="00F871BD"/>
    <w:rsid w:val="00F92F60"/>
    <w:rsid w:val="00F95B37"/>
    <w:rsid w:val="00F96E36"/>
    <w:rsid w:val="00F97E55"/>
    <w:rsid w:val="00FA08BD"/>
    <w:rsid w:val="00FA14A9"/>
    <w:rsid w:val="00FA22DC"/>
    <w:rsid w:val="00FA5AA9"/>
    <w:rsid w:val="00FA5ED5"/>
    <w:rsid w:val="00FA5F8A"/>
    <w:rsid w:val="00FA76CB"/>
    <w:rsid w:val="00FB18B7"/>
    <w:rsid w:val="00FB49BB"/>
    <w:rsid w:val="00FB5258"/>
    <w:rsid w:val="00FB796F"/>
    <w:rsid w:val="00FB7E18"/>
    <w:rsid w:val="00FC0FD2"/>
    <w:rsid w:val="00FC5C6C"/>
    <w:rsid w:val="00FD0B12"/>
    <w:rsid w:val="00FD0FE9"/>
    <w:rsid w:val="00FD1B33"/>
    <w:rsid w:val="00FD4DE7"/>
    <w:rsid w:val="00FD61BC"/>
    <w:rsid w:val="00FD7579"/>
    <w:rsid w:val="00FD7D27"/>
    <w:rsid w:val="00FE17A8"/>
    <w:rsid w:val="00FE2154"/>
    <w:rsid w:val="00FE2664"/>
    <w:rsid w:val="00FE5612"/>
    <w:rsid w:val="00FF140F"/>
    <w:rsid w:val="00FF5611"/>
    <w:rsid w:val="00FF6FB5"/>
    <w:rsid w:val="01FCD565"/>
    <w:rsid w:val="0235B4C4"/>
    <w:rsid w:val="04348AAC"/>
    <w:rsid w:val="047704F9"/>
    <w:rsid w:val="05A9C7F2"/>
    <w:rsid w:val="06735C35"/>
    <w:rsid w:val="06EDF835"/>
    <w:rsid w:val="0717578A"/>
    <w:rsid w:val="083CF6D4"/>
    <w:rsid w:val="0908F66A"/>
    <w:rsid w:val="091C8913"/>
    <w:rsid w:val="0946B930"/>
    <w:rsid w:val="0AB8D80B"/>
    <w:rsid w:val="0DBAC6BD"/>
    <w:rsid w:val="0DD6ECF6"/>
    <w:rsid w:val="0E876D06"/>
    <w:rsid w:val="0ECFD751"/>
    <w:rsid w:val="10695D0C"/>
    <w:rsid w:val="110E0486"/>
    <w:rsid w:val="11377B72"/>
    <w:rsid w:val="12F47550"/>
    <w:rsid w:val="14DF3019"/>
    <w:rsid w:val="1530CCB8"/>
    <w:rsid w:val="16E6EF69"/>
    <w:rsid w:val="1751B575"/>
    <w:rsid w:val="17F82F4C"/>
    <w:rsid w:val="18230565"/>
    <w:rsid w:val="195F8899"/>
    <w:rsid w:val="1AE3F05F"/>
    <w:rsid w:val="1D7C6375"/>
    <w:rsid w:val="1F13E060"/>
    <w:rsid w:val="1F157A2B"/>
    <w:rsid w:val="201688C3"/>
    <w:rsid w:val="224BAF4A"/>
    <w:rsid w:val="22FF872D"/>
    <w:rsid w:val="242B43DD"/>
    <w:rsid w:val="24D3410F"/>
    <w:rsid w:val="269204B6"/>
    <w:rsid w:val="27001C9C"/>
    <w:rsid w:val="2841B417"/>
    <w:rsid w:val="2A02F569"/>
    <w:rsid w:val="2E0FDF48"/>
    <w:rsid w:val="2E94F700"/>
    <w:rsid w:val="2F74FE03"/>
    <w:rsid w:val="2FD47F03"/>
    <w:rsid w:val="30AE6D1A"/>
    <w:rsid w:val="321EFB67"/>
    <w:rsid w:val="328F0CA7"/>
    <w:rsid w:val="33C447BC"/>
    <w:rsid w:val="33CED5E5"/>
    <w:rsid w:val="35930A58"/>
    <w:rsid w:val="3689B5F7"/>
    <w:rsid w:val="3A0C47D6"/>
    <w:rsid w:val="3AE4248F"/>
    <w:rsid w:val="3B25C0FA"/>
    <w:rsid w:val="3B749127"/>
    <w:rsid w:val="3CDDCD73"/>
    <w:rsid w:val="3F471015"/>
    <w:rsid w:val="3F694DDA"/>
    <w:rsid w:val="40029135"/>
    <w:rsid w:val="408E2CA9"/>
    <w:rsid w:val="4112CF7D"/>
    <w:rsid w:val="4223DE0D"/>
    <w:rsid w:val="427DAB0E"/>
    <w:rsid w:val="44584E96"/>
    <w:rsid w:val="44701FE4"/>
    <w:rsid w:val="44B270F1"/>
    <w:rsid w:val="4549AFC4"/>
    <w:rsid w:val="47A16DD2"/>
    <w:rsid w:val="48AEFACA"/>
    <w:rsid w:val="4BD1E995"/>
    <w:rsid w:val="4BE1BEBC"/>
    <w:rsid w:val="4C3C40E6"/>
    <w:rsid w:val="4CB57F29"/>
    <w:rsid w:val="4D88B32C"/>
    <w:rsid w:val="4E6E87CB"/>
    <w:rsid w:val="4F715121"/>
    <w:rsid w:val="4FC6E640"/>
    <w:rsid w:val="50520BC8"/>
    <w:rsid w:val="51F074C5"/>
    <w:rsid w:val="51FD5D29"/>
    <w:rsid w:val="53D0F28D"/>
    <w:rsid w:val="540D6773"/>
    <w:rsid w:val="5494CA74"/>
    <w:rsid w:val="55741A26"/>
    <w:rsid w:val="5A4F4551"/>
    <w:rsid w:val="5AF6F801"/>
    <w:rsid w:val="5B27C897"/>
    <w:rsid w:val="5D3191CA"/>
    <w:rsid w:val="5E7FFA17"/>
    <w:rsid w:val="5FE96206"/>
    <w:rsid w:val="5FEF4F0D"/>
    <w:rsid w:val="605DCC1D"/>
    <w:rsid w:val="61551E88"/>
    <w:rsid w:val="61626C50"/>
    <w:rsid w:val="62531775"/>
    <w:rsid w:val="639F3BD9"/>
    <w:rsid w:val="658C52DB"/>
    <w:rsid w:val="65D9A368"/>
    <w:rsid w:val="6711898A"/>
    <w:rsid w:val="673738D3"/>
    <w:rsid w:val="673E5E2B"/>
    <w:rsid w:val="6744F57E"/>
    <w:rsid w:val="68A953F6"/>
    <w:rsid w:val="691B8A15"/>
    <w:rsid w:val="696A50F3"/>
    <w:rsid w:val="6A01F459"/>
    <w:rsid w:val="6C0FACC0"/>
    <w:rsid w:val="6DB6600A"/>
    <w:rsid w:val="6DDB989B"/>
    <w:rsid w:val="6E626C88"/>
    <w:rsid w:val="7063F44E"/>
    <w:rsid w:val="730D219D"/>
    <w:rsid w:val="7362FA7C"/>
    <w:rsid w:val="746E67A6"/>
    <w:rsid w:val="7514CFC2"/>
    <w:rsid w:val="7636837D"/>
    <w:rsid w:val="792C8068"/>
    <w:rsid w:val="797BD047"/>
    <w:rsid w:val="7A062894"/>
    <w:rsid w:val="7B0CF6E5"/>
    <w:rsid w:val="7B6E9892"/>
    <w:rsid w:val="7CA9B5C2"/>
    <w:rsid w:val="7D7CB8C0"/>
    <w:rsid w:val="7D984A9A"/>
    <w:rsid w:val="7DF18A56"/>
    <w:rsid w:val="7E1359EE"/>
    <w:rsid w:val="7E46ADA2"/>
    <w:rsid w:val="7E99B6A0"/>
    <w:rsid w:val="7EE2835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29813"/>
  <w15:docId w15:val="{59B44833-D9AC-40EC-864D-CFCFC4726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EF5"/>
    <w:pPr>
      <w:jc w:val="both"/>
    </w:pPr>
    <w:rPr>
      <w:sz w:val="22"/>
      <w:szCs w:val="22"/>
      <w:lang w:eastAsia="en-US"/>
    </w:rPr>
  </w:style>
  <w:style w:type="paragraph" w:styleId="Heading1">
    <w:name w:val="heading 1"/>
    <w:basedOn w:val="Normal"/>
    <w:next w:val="Normal"/>
    <w:link w:val="Heading1Char"/>
    <w:qFormat/>
    <w:rsid w:val="00196815"/>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4"/>
      <w:bdr w:val="none" w:sz="0" w:space="0" w:color="auto"/>
      <w:lang w:eastAsia="lt-LT"/>
    </w:rPr>
  </w:style>
  <w:style w:type="paragraph" w:styleId="Heading2">
    <w:name w:val="heading 2"/>
    <w:aliases w:val="Title Header2"/>
    <w:basedOn w:val="Normal"/>
    <w:next w:val="Normal"/>
    <w:link w:val="Heading2Char"/>
    <w:qFormat/>
    <w:rsid w:val="0019681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4"/>
      <w:bdr w:val="none" w:sz="0" w:space="0" w:color="auto"/>
      <w:lang w:eastAsia="lt-LT"/>
    </w:rPr>
  </w:style>
  <w:style w:type="paragraph" w:styleId="Heading3">
    <w:name w:val="heading 3"/>
    <w:aliases w:val="Section Header3,Sub-Clause Paragraph"/>
    <w:basedOn w:val="Normal"/>
    <w:next w:val="Normal"/>
    <w:link w:val="Heading3Char"/>
    <w:qFormat/>
    <w:rsid w:val="00196815"/>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4"/>
      <w:bdr w:val="none" w:sz="0" w:space="0" w:color="auto"/>
      <w:lang w:eastAsia="lt-LT"/>
    </w:rPr>
  </w:style>
  <w:style w:type="paragraph" w:styleId="Heading4">
    <w:name w:val="heading 4"/>
    <w:aliases w:val=" Sub-Clause Sub-paragraph,Sub-Clause Sub-paragraph,Heading 4 Char Char Char Char"/>
    <w:basedOn w:val="Normal"/>
    <w:next w:val="Normal"/>
    <w:link w:val="Heading4Char"/>
    <w:qFormat/>
    <w:rsid w:val="00196815"/>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jc w:val="left"/>
      <w:outlineLvl w:val="3"/>
    </w:pPr>
    <w:rPr>
      <w:rFonts w:eastAsia="Times New Roman"/>
      <w:b/>
      <w:sz w:val="44"/>
      <w:szCs w:val="24"/>
      <w:bdr w:val="none" w:sz="0" w:space="0" w:color="auto"/>
      <w:lang w:eastAsia="lt-LT"/>
    </w:rPr>
  </w:style>
  <w:style w:type="paragraph" w:styleId="Heading5">
    <w:name w:val="heading 5"/>
    <w:aliases w:val=" Diagrama,Diagrama"/>
    <w:basedOn w:val="Normal"/>
    <w:next w:val="Normal"/>
    <w:link w:val="Heading5Char"/>
    <w:qFormat/>
    <w:rsid w:val="00196815"/>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jc w:val="left"/>
      <w:outlineLvl w:val="4"/>
    </w:pPr>
    <w:rPr>
      <w:rFonts w:eastAsia="Times New Roman"/>
      <w:b/>
      <w:sz w:val="40"/>
      <w:szCs w:val="24"/>
      <w:bdr w:val="none" w:sz="0" w:space="0" w:color="auto"/>
      <w:lang w:eastAsia="lt-LT"/>
    </w:rPr>
  </w:style>
  <w:style w:type="paragraph" w:styleId="Heading6">
    <w:name w:val="heading 6"/>
    <w:basedOn w:val="Normal"/>
    <w:next w:val="Normal"/>
    <w:link w:val="Heading6Char"/>
    <w:qFormat/>
    <w:rsid w:val="00196815"/>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jc w:val="left"/>
      <w:outlineLvl w:val="5"/>
    </w:pPr>
    <w:rPr>
      <w:rFonts w:eastAsia="Times New Roman"/>
      <w:b/>
      <w:sz w:val="36"/>
      <w:szCs w:val="24"/>
      <w:bdr w:val="none" w:sz="0" w:space="0" w:color="auto"/>
      <w:lang w:eastAsia="lt-LT"/>
    </w:rPr>
  </w:style>
  <w:style w:type="paragraph" w:styleId="Heading7">
    <w:name w:val="heading 7"/>
    <w:basedOn w:val="Normal"/>
    <w:next w:val="Normal"/>
    <w:link w:val="Heading7Char"/>
    <w:qFormat/>
    <w:rsid w:val="00196815"/>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jc w:val="left"/>
      <w:outlineLvl w:val="6"/>
    </w:pPr>
    <w:rPr>
      <w:rFonts w:eastAsia="Times New Roman"/>
      <w:sz w:val="48"/>
      <w:szCs w:val="24"/>
      <w:bdr w:val="none" w:sz="0" w:space="0" w:color="auto"/>
      <w:lang w:eastAsia="lt-LT"/>
    </w:rPr>
  </w:style>
  <w:style w:type="paragraph" w:styleId="Heading8">
    <w:name w:val="heading 8"/>
    <w:basedOn w:val="Normal"/>
    <w:next w:val="Normal"/>
    <w:link w:val="Heading8Char"/>
    <w:qFormat/>
    <w:rsid w:val="00196815"/>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jc w:val="left"/>
      <w:outlineLvl w:val="7"/>
    </w:pPr>
    <w:rPr>
      <w:rFonts w:eastAsia="Times New Roman"/>
      <w:b/>
      <w:sz w:val="18"/>
      <w:szCs w:val="24"/>
      <w:bdr w:val="none" w:sz="0" w:space="0" w:color="auto"/>
      <w:lang w:eastAsia="lt-LT"/>
    </w:rPr>
  </w:style>
  <w:style w:type="paragraph" w:styleId="Heading9">
    <w:name w:val="heading 9"/>
    <w:basedOn w:val="Normal"/>
    <w:next w:val="Normal"/>
    <w:link w:val="Heading9Char"/>
    <w:qFormat/>
    <w:rsid w:val="00196815"/>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jc w:val="left"/>
      <w:outlineLvl w:val="8"/>
    </w:pPr>
    <w:rPr>
      <w:rFonts w:eastAsia="Times New Roman"/>
      <w:sz w:val="40"/>
      <w:szCs w:val="24"/>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unhideWhenUsed/>
    <w:rsid w:val="00207E8C"/>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207E8C"/>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Heading1Char">
    <w:name w:val="Heading 1 Char"/>
    <w:basedOn w:val="DefaultParagraphFont"/>
    <w:link w:val="Heading1"/>
    <w:rsid w:val="00196815"/>
    <w:rPr>
      <w:rFonts w:eastAsia="Times New Roman"/>
      <w:sz w:val="28"/>
      <w:szCs w:val="24"/>
      <w:bdr w:val="none" w:sz="0" w:space="0" w:color="auto"/>
      <w:lang w:eastAsia="lt-LT"/>
    </w:rPr>
  </w:style>
  <w:style w:type="character" w:customStyle="1" w:styleId="Heading2Char">
    <w:name w:val="Heading 2 Char"/>
    <w:aliases w:val="Title Header2 Char"/>
    <w:basedOn w:val="DefaultParagraphFont"/>
    <w:link w:val="Heading2"/>
    <w:rsid w:val="00196815"/>
    <w:rPr>
      <w:rFonts w:eastAsia="Times New Roman"/>
      <w:sz w:val="24"/>
      <w:szCs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196815"/>
    <w:rPr>
      <w:rFonts w:eastAsia="Times New Roman"/>
      <w:sz w:val="24"/>
      <w:szCs w:val="24"/>
      <w:bdr w:val="none" w:sz="0" w:space="0" w:color="auto"/>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196815"/>
    <w:rPr>
      <w:rFonts w:eastAsia="Times New Roman"/>
      <w:b/>
      <w:sz w:val="44"/>
      <w:szCs w:val="24"/>
      <w:bdr w:val="none" w:sz="0" w:space="0" w:color="auto"/>
      <w:lang w:eastAsia="lt-LT"/>
    </w:rPr>
  </w:style>
  <w:style w:type="character" w:customStyle="1" w:styleId="Heading5Char">
    <w:name w:val="Heading 5 Char"/>
    <w:aliases w:val=" Diagrama Char,Diagrama Char"/>
    <w:basedOn w:val="DefaultParagraphFont"/>
    <w:link w:val="Heading5"/>
    <w:rsid w:val="00196815"/>
    <w:rPr>
      <w:rFonts w:eastAsia="Times New Roman"/>
      <w:b/>
      <w:sz w:val="40"/>
      <w:szCs w:val="24"/>
      <w:bdr w:val="none" w:sz="0" w:space="0" w:color="auto"/>
      <w:lang w:eastAsia="lt-LT"/>
    </w:rPr>
  </w:style>
  <w:style w:type="character" w:customStyle="1" w:styleId="Heading6Char">
    <w:name w:val="Heading 6 Char"/>
    <w:basedOn w:val="DefaultParagraphFont"/>
    <w:link w:val="Heading6"/>
    <w:rsid w:val="00196815"/>
    <w:rPr>
      <w:rFonts w:eastAsia="Times New Roman"/>
      <w:b/>
      <w:sz w:val="36"/>
      <w:szCs w:val="24"/>
      <w:bdr w:val="none" w:sz="0" w:space="0" w:color="auto"/>
      <w:lang w:eastAsia="lt-LT"/>
    </w:rPr>
  </w:style>
  <w:style w:type="character" w:customStyle="1" w:styleId="Heading7Char">
    <w:name w:val="Heading 7 Char"/>
    <w:basedOn w:val="DefaultParagraphFont"/>
    <w:link w:val="Heading7"/>
    <w:rsid w:val="00196815"/>
    <w:rPr>
      <w:rFonts w:eastAsia="Times New Roman"/>
      <w:sz w:val="48"/>
      <w:szCs w:val="24"/>
      <w:bdr w:val="none" w:sz="0" w:space="0" w:color="auto"/>
      <w:lang w:eastAsia="lt-LT"/>
    </w:rPr>
  </w:style>
  <w:style w:type="character" w:customStyle="1" w:styleId="Heading8Char">
    <w:name w:val="Heading 8 Char"/>
    <w:basedOn w:val="DefaultParagraphFont"/>
    <w:link w:val="Heading8"/>
    <w:rsid w:val="00196815"/>
    <w:rPr>
      <w:rFonts w:eastAsia="Times New Roman"/>
      <w:b/>
      <w:sz w:val="18"/>
      <w:szCs w:val="24"/>
      <w:bdr w:val="none" w:sz="0" w:space="0" w:color="auto"/>
      <w:lang w:eastAsia="lt-LT"/>
    </w:rPr>
  </w:style>
  <w:style w:type="character" w:customStyle="1" w:styleId="Heading9Char">
    <w:name w:val="Heading 9 Char"/>
    <w:basedOn w:val="DefaultParagraphFont"/>
    <w:link w:val="Heading9"/>
    <w:rsid w:val="00196815"/>
    <w:rPr>
      <w:rFonts w:eastAsia="Times New Roman"/>
      <w:sz w:val="40"/>
      <w:szCs w:val="24"/>
      <w:bdr w:val="none" w:sz="0" w:space="0" w:color="auto"/>
      <w:lang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19681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0"/>
      <w:bdr w:val="none" w:sz="0" w:space="0" w:color="auto"/>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196815"/>
    <w:rPr>
      <w:rFonts w:eastAsia="Times New Roman"/>
      <w:sz w:val="24"/>
      <w:bdr w:val="none" w:sz="0" w:space="0" w:color="auto"/>
      <w:lang w:eastAsia="en-US"/>
    </w:rPr>
  </w:style>
  <w:style w:type="character" w:customStyle="1" w:styleId="normaltextrun">
    <w:name w:val="normaltextrun"/>
    <w:basedOn w:val="DefaultParagraphFont"/>
    <w:rsid w:val="00196815"/>
  </w:style>
  <w:style w:type="character" w:customStyle="1" w:styleId="spellingerror">
    <w:name w:val="spellingerror"/>
    <w:basedOn w:val="DefaultParagraphFont"/>
    <w:rsid w:val="00196815"/>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196815"/>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Times New Roman"/>
      <w:sz w:val="20"/>
      <w:szCs w:val="20"/>
      <w:bdr w:val="none" w:sz="0" w:space="0" w:color="auto"/>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196815"/>
    <w:rPr>
      <w:rFonts w:eastAsia="Times New Roman"/>
      <w:bdr w:val="none" w:sz="0" w:space="0" w:color="auto"/>
      <w:lang w:eastAsia="en-US"/>
    </w:rPr>
  </w:style>
  <w:style w:type="character" w:styleId="FootnoteReference">
    <w:name w:val="footnote reference"/>
    <w:aliases w:val="fr"/>
    <w:uiPriority w:val="99"/>
    <w:rsid w:val="00196815"/>
    <w:rPr>
      <w:vertAlign w:val="superscript"/>
    </w:rPr>
  </w:style>
  <w:style w:type="character" w:customStyle="1" w:styleId="UnresolvedMention1">
    <w:name w:val="Unresolved Mention1"/>
    <w:basedOn w:val="DefaultParagraphFont"/>
    <w:uiPriority w:val="99"/>
    <w:semiHidden/>
    <w:unhideWhenUsed/>
    <w:rsid w:val="00AF4408"/>
    <w:rPr>
      <w:color w:val="605E5C"/>
      <w:shd w:val="clear" w:color="auto" w:fill="E1DFDD"/>
    </w:rPr>
  </w:style>
  <w:style w:type="paragraph" w:styleId="HTMLPreformatted">
    <w:name w:val="HTML Preformatted"/>
    <w:basedOn w:val="Normal"/>
    <w:link w:val="HTMLPreformattedChar"/>
    <w:rsid w:val="001F6C78"/>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4"/>
      <w:bdr w:val="none" w:sz="0" w:space="0" w:color="auto"/>
      <w:lang w:val="en-US"/>
    </w:rPr>
  </w:style>
  <w:style w:type="character" w:customStyle="1" w:styleId="HTMLPreformattedChar">
    <w:name w:val="HTML Preformatted Char"/>
    <w:basedOn w:val="DefaultParagraphFont"/>
    <w:link w:val="HTMLPreformatted"/>
    <w:rsid w:val="001F6C78"/>
    <w:rPr>
      <w:rFonts w:ascii="Courier New" w:eastAsia="Times New Roman" w:hAnsi="Courier New"/>
      <w:szCs w:val="24"/>
      <w:bdr w:val="none" w:sz="0" w:space="0" w:color="auto"/>
      <w:lang w:val="en-US" w:eastAsia="en-US"/>
    </w:rPr>
  </w:style>
  <w:style w:type="paragraph" w:customStyle="1" w:styleId="paragraph">
    <w:name w:val="paragraph"/>
    <w:basedOn w:val="Normal"/>
    <w:rsid w:val="005C579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eop">
    <w:name w:val="eop"/>
    <w:basedOn w:val="DefaultParagraphFont"/>
    <w:rsid w:val="005C579F"/>
  </w:style>
  <w:style w:type="character" w:styleId="Mention">
    <w:name w:val="Mention"/>
    <w:basedOn w:val="DefaultParagraphFont"/>
    <w:uiPriority w:val="99"/>
    <w:unhideWhenUsed/>
    <w:rsid w:val="00145C74"/>
    <w:rPr>
      <w:color w:val="2B579A"/>
      <w:shd w:val="clear" w:color="auto" w:fill="E1DFDD"/>
    </w:rPr>
  </w:style>
  <w:style w:type="table" w:customStyle="1" w:styleId="TableGrid3">
    <w:name w:val="Table Grid3"/>
    <w:basedOn w:val="TableNormal"/>
    <w:next w:val="TableGrid"/>
    <w:uiPriority w:val="39"/>
    <w:rsid w:val="0078175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670295">
      <w:bodyDiv w:val="1"/>
      <w:marLeft w:val="0"/>
      <w:marRight w:val="0"/>
      <w:marTop w:val="0"/>
      <w:marBottom w:val="0"/>
      <w:divBdr>
        <w:top w:val="none" w:sz="0" w:space="0" w:color="auto"/>
        <w:left w:val="none" w:sz="0" w:space="0" w:color="auto"/>
        <w:bottom w:val="none" w:sz="0" w:space="0" w:color="auto"/>
        <w:right w:val="none" w:sz="0" w:space="0" w:color="auto"/>
      </w:divBdr>
    </w:div>
    <w:div w:id="14204518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03333549">
      <w:bodyDiv w:val="1"/>
      <w:marLeft w:val="0"/>
      <w:marRight w:val="0"/>
      <w:marTop w:val="0"/>
      <w:marBottom w:val="0"/>
      <w:divBdr>
        <w:top w:val="none" w:sz="0" w:space="0" w:color="auto"/>
        <w:left w:val="none" w:sz="0" w:space="0" w:color="auto"/>
        <w:bottom w:val="none" w:sz="0" w:space="0" w:color="auto"/>
        <w:right w:val="none" w:sz="0" w:space="0" w:color="auto"/>
      </w:divBdr>
    </w:div>
    <w:div w:id="416633402">
      <w:bodyDiv w:val="1"/>
      <w:marLeft w:val="0"/>
      <w:marRight w:val="0"/>
      <w:marTop w:val="0"/>
      <w:marBottom w:val="0"/>
      <w:divBdr>
        <w:top w:val="none" w:sz="0" w:space="0" w:color="auto"/>
        <w:left w:val="none" w:sz="0" w:space="0" w:color="auto"/>
        <w:bottom w:val="none" w:sz="0" w:space="0" w:color="auto"/>
        <w:right w:val="none" w:sz="0" w:space="0" w:color="auto"/>
      </w:divBdr>
      <w:divsChild>
        <w:div w:id="520781815">
          <w:marLeft w:val="0"/>
          <w:marRight w:val="0"/>
          <w:marTop w:val="0"/>
          <w:marBottom w:val="0"/>
          <w:divBdr>
            <w:top w:val="none" w:sz="0" w:space="0" w:color="auto"/>
            <w:left w:val="none" w:sz="0" w:space="0" w:color="auto"/>
            <w:bottom w:val="none" w:sz="0" w:space="0" w:color="auto"/>
            <w:right w:val="none" w:sz="0" w:space="0" w:color="auto"/>
          </w:divBdr>
        </w:div>
        <w:div w:id="1146312468">
          <w:marLeft w:val="0"/>
          <w:marRight w:val="0"/>
          <w:marTop w:val="0"/>
          <w:marBottom w:val="0"/>
          <w:divBdr>
            <w:top w:val="none" w:sz="0" w:space="0" w:color="auto"/>
            <w:left w:val="none" w:sz="0" w:space="0" w:color="auto"/>
            <w:bottom w:val="none" w:sz="0" w:space="0" w:color="auto"/>
            <w:right w:val="none" w:sz="0" w:space="0" w:color="auto"/>
          </w:divBdr>
        </w:div>
        <w:div w:id="1187477963">
          <w:marLeft w:val="0"/>
          <w:marRight w:val="0"/>
          <w:marTop w:val="0"/>
          <w:marBottom w:val="0"/>
          <w:divBdr>
            <w:top w:val="none" w:sz="0" w:space="0" w:color="auto"/>
            <w:left w:val="none" w:sz="0" w:space="0" w:color="auto"/>
            <w:bottom w:val="none" w:sz="0" w:space="0" w:color="auto"/>
            <w:right w:val="none" w:sz="0" w:space="0" w:color="auto"/>
          </w:divBdr>
        </w:div>
        <w:div w:id="1596747230">
          <w:marLeft w:val="0"/>
          <w:marRight w:val="0"/>
          <w:marTop w:val="0"/>
          <w:marBottom w:val="0"/>
          <w:divBdr>
            <w:top w:val="none" w:sz="0" w:space="0" w:color="auto"/>
            <w:left w:val="none" w:sz="0" w:space="0" w:color="auto"/>
            <w:bottom w:val="none" w:sz="0" w:space="0" w:color="auto"/>
            <w:right w:val="none" w:sz="0" w:space="0" w:color="auto"/>
          </w:divBdr>
        </w:div>
      </w:divsChild>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24529601">
      <w:bodyDiv w:val="1"/>
      <w:marLeft w:val="0"/>
      <w:marRight w:val="0"/>
      <w:marTop w:val="0"/>
      <w:marBottom w:val="0"/>
      <w:divBdr>
        <w:top w:val="none" w:sz="0" w:space="0" w:color="auto"/>
        <w:left w:val="none" w:sz="0" w:space="0" w:color="auto"/>
        <w:bottom w:val="none" w:sz="0" w:space="0" w:color="auto"/>
        <w:right w:val="none" w:sz="0" w:space="0" w:color="auto"/>
      </w:divBdr>
      <w:divsChild>
        <w:div w:id="1109085759">
          <w:marLeft w:val="0"/>
          <w:marRight w:val="0"/>
          <w:marTop w:val="0"/>
          <w:marBottom w:val="0"/>
          <w:divBdr>
            <w:top w:val="none" w:sz="0" w:space="0" w:color="auto"/>
            <w:left w:val="none" w:sz="0" w:space="0" w:color="auto"/>
            <w:bottom w:val="none" w:sz="0" w:space="0" w:color="auto"/>
            <w:right w:val="none" w:sz="0" w:space="0" w:color="auto"/>
          </w:divBdr>
        </w:div>
        <w:div w:id="1250233211">
          <w:marLeft w:val="0"/>
          <w:marRight w:val="0"/>
          <w:marTop w:val="0"/>
          <w:marBottom w:val="0"/>
          <w:divBdr>
            <w:top w:val="none" w:sz="0" w:space="0" w:color="auto"/>
            <w:left w:val="none" w:sz="0" w:space="0" w:color="auto"/>
            <w:bottom w:val="none" w:sz="0" w:space="0" w:color="auto"/>
            <w:right w:val="none" w:sz="0" w:space="0" w:color="auto"/>
          </w:divBdr>
        </w:div>
        <w:div w:id="1604458936">
          <w:marLeft w:val="0"/>
          <w:marRight w:val="0"/>
          <w:marTop w:val="0"/>
          <w:marBottom w:val="0"/>
          <w:divBdr>
            <w:top w:val="none" w:sz="0" w:space="0" w:color="auto"/>
            <w:left w:val="none" w:sz="0" w:space="0" w:color="auto"/>
            <w:bottom w:val="none" w:sz="0" w:space="0" w:color="auto"/>
            <w:right w:val="none" w:sz="0" w:space="0" w:color="auto"/>
          </w:divBdr>
        </w:div>
        <w:div w:id="1907958791">
          <w:marLeft w:val="0"/>
          <w:marRight w:val="0"/>
          <w:marTop w:val="0"/>
          <w:marBottom w:val="0"/>
          <w:divBdr>
            <w:top w:val="none" w:sz="0" w:space="0" w:color="auto"/>
            <w:left w:val="none" w:sz="0" w:space="0" w:color="auto"/>
            <w:bottom w:val="none" w:sz="0" w:space="0" w:color="auto"/>
            <w:right w:val="none" w:sz="0" w:space="0" w:color="auto"/>
          </w:divBdr>
        </w:div>
      </w:divsChild>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866141212">
      <w:bodyDiv w:val="1"/>
      <w:marLeft w:val="0"/>
      <w:marRight w:val="0"/>
      <w:marTop w:val="0"/>
      <w:marBottom w:val="0"/>
      <w:divBdr>
        <w:top w:val="none" w:sz="0" w:space="0" w:color="auto"/>
        <w:left w:val="none" w:sz="0" w:space="0" w:color="auto"/>
        <w:bottom w:val="none" w:sz="0" w:space="0" w:color="auto"/>
        <w:right w:val="none" w:sz="0" w:space="0" w:color="auto"/>
      </w:divBdr>
      <w:divsChild>
        <w:div w:id="339281851">
          <w:marLeft w:val="0"/>
          <w:marRight w:val="0"/>
          <w:marTop w:val="0"/>
          <w:marBottom w:val="0"/>
          <w:divBdr>
            <w:top w:val="none" w:sz="0" w:space="0" w:color="auto"/>
            <w:left w:val="none" w:sz="0" w:space="0" w:color="auto"/>
            <w:bottom w:val="none" w:sz="0" w:space="0" w:color="auto"/>
            <w:right w:val="none" w:sz="0" w:space="0" w:color="auto"/>
          </w:divBdr>
          <w:divsChild>
            <w:div w:id="66222280">
              <w:marLeft w:val="0"/>
              <w:marRight w:val="0"/>
              <w:marTop w:val="0"/>
              <w:marBottom w:val="0"/>
              <w:divBdr>
                <w:top w:val="none" w:sz="0" w:space="0" w:color="auto"/>
                <w:left w:val="none" w:sz="0" w:space="0" w:color="auto"/>
                <w:bottom w:val="none" w:sz="0" w:space="0" w:color="auto"/>
                <w:right w:val="none" w:sz="0" w:space="0" w:color="auto"/>
              </w:divBdr>
            </w:div>
            <w:div w:id="797995567">
              <w:marLeft w:val="0"/>
              <w:marRight w:val="0"/>
              <w:marTop w:val="0"/>
              <w:marBottom w:val="0"/>
              <w:divBdr>
                <w:top w:val="none" w:sz="0" w:space="0" w:color="auto"/>
                <w:left w:val="none" w:sz="0" w:space="0" w:color="auto"/>
                <w:bottom w:val="none" w:sz="0" w:space="0" w:color="auto"/>
                <w:right w:val="none" w:sz="0" w:space="0" w:color="auto"/>
              </w:divBdr>
            </w:div>
          </w:divsChild>
        </w:div>
        <w:div w:id="376315864">
          <w:marLeft w:val="0"/>
          <w:marRight w:val="0"/>
          <w:marTop w:val="0"/>
          <w:marBottom w:val="0"/>
          <w:divBdr>
            <w:top w:val="none" w:sz="0" w:space="0" w:color="auto"/>
            <w:left w:val="none" w:sz="0" w:space="0" w:color="auto"/>
            <w:bottom w:val="none" w:sz="0" w:space="0" w:color="auto"/>
            <w:right w:val="none" w:sz="0" w:space="0" w:color="auto"/>
          </w:divBdr>
          <w:divsChild>
            <w:div w:id="36666196">
              <w:marLeft w:val="0"/>
              <w:marRight w:val="0"/>
              <w:marTop w:val="0"/>
              <w:marBottom w:val="0"/>
              <w:divBdr>
                <w:top w:val="none" w:sz="0" w:space="0" w:color="auto"/>
                <w:left w:val="none" w:sz="0" w:space="0" w:color="auto"/>
                <w:bottom w:val="none" w:sz="0" w:space="0" w:color="auto"/>
                <w:right w:val="none" w:sz="0" w:space="0" w:color="auto"/>
              </w:divBdr>
            </w:div>
            <w:div w:id="1673558495">
              <w:marLeft w:val="0"/>
              <w:marRight w:val="0"/>
              <w:marTop w:val="0"/>
              <w:marBottom w:val="0"/>
              <w:divBdr>
                <w:top w:val="none" w:sz="0" w:space="0" w:color="auto"/>
                <w:left w:val="none" w:sz="0" w:space="0" w:color="auto"/>
                <w:bottom w:val="none" w:sz="0" w:space="0" w:color="auto"/>
                <w:right w:val="none" w:sz="0" w:space="0" w:color="auto"/>
              </w:divBdr>
            </w:div>
          </w:divsChild>
        </w:div>
        <w:div w:id="929463295">
          <w:marLeft w:val="0"/>
          <w:marRight w:val="0"/>
          <w:marTop w:val="0"/>
          <w:marBottom w:val="0"/>
          <w:divBdr>
            <w:top w:val="none" w:sz="0" w:space="0" w:color="auto"/>
            <w:left w:val="none" w:sz="0" w:space="0" w:color="auto"/>
            <w:bottom w:val="none" w:sz="0" w:space="0" w:color="auto"/>
            <w:right w:val="none" w:sz="0" w:space="0" w:color="auto"/>
          </w:divBdr>
          <w:divsChild>
            <w:div w:id="417941973">
              <w:marLeft w:val="0"/>
              <w:marRight w:val="0"/>
              <w:marTop w:val="0"/>
              <w:marBottom w:val="0"/>
              <w:divBdr>
                <w:top w:val="none" w:sz="0" w:space="0" w:color="auto"/>
                <w:left w:val="none" w:sz="0" w:space="0" w:color="auto"/>
                <w:bottom w:val="none" w:sz="0" w:space="0" w:color="auto"/>
                <w:right w:val="none" w:sz="0" w:space="0" w:color="auto"/>
              </w:divBdr>
            </w:div>
            <w:div w:id="495460981">
              <w:marLeft w:val="0"/>
              <w:marRight w:val="0"/>
              <w:marTop w:val="0"/>
              <w:marBottom w:val="0"/>
              <w:divBdr>
                <w:top w:val="none" w:sz="0" w:space="0" w:color="auto"/>
                <w:left w:val="none" w:sz="0" w:space="0" w:color="auto"/>
                <w:bottom w:val="none" w:sz="0" w:space="0" w:color="auto"/>
                <w:right w:val="none" w:sz="0" w:space="0" w:color="auto"/>
              </w:divBdr>
            </w:div>
            <w:div w:id="701832757">
              <w:marLeft w:val="0"/>
              <w:marRight w:val="0"/>
              <w:marTop w:val="0"/>
              <w:marBottom w:val="0"/>
              <w:divBdr>
                <w:top w:val="none" w:sz="0" w:space="0" w:color="auto"/>
                <w:left w:val="none" w:sz="0" w:space="0" w:color="auto"/>
                <w:bottom w:val="none" w:sz="0" w:space="0" w:color="auto"/>
                <w:right w:val="none" w:sz="0" w:space="0" w:color="auto"/>
              </w:divBdr>
            </w:div>
            <w:div w:id="1740515936">
              <w:marLeft w:val="0"/>
              <w:marRight w:val="0"/>
              <w:marTop w:val="0"/>
              <w:marBottom w:val="0"/>
              <w:divBdr>
                <w:top w:val="none" w:sz="0" w:space="0" w:color="auto"/>
                <w:left w:val="none" w:sz="0" w:space="0" w:color="auto"/>
                <w:bottom w:val="none" w:sz="0" w:space="0" w:color="auto"/>
                <w:right w:val="none" w:sz="0" w:space="0" w:color="auto"/>
              </w:divBdr>
            </w:div>
            <w:div w:id="1954898951">
              <w:marLeft w:val="0"/>
              <w:marRight w:val="0"/>
              <w:marTop w:val="0"/>
              <w:marBottom w:val="0"/>
              <w:divBdr>
                <w:top w:val="none" w:sz="0" w:space="0" w:color="auto"/>
                <w:left w:val="none" w:sz="0" w:space="0" w:color="auto"/>
                <w:bottom w:val="none" w:sz="0" w:space="0" w:color="auto"/>
                <w:right w:val="none" w:sz="0" w:space="0" w:color="auto"/>
              </w:divBdr>
            </w:div>
          </w:divsChild>
        </w:div>
        <w:div w:id="1366448989">
          <w:marLeft w:val="0"/>
          <w:marRight w:val="0"/>
          <w:marTop w:val="0"/>
          <w:marBottom w:val="0"/>
          <w:divBdr>
            <w:top w:val="none" w:sz="0" w:space="0" w:color="auto"/>
            <w:left w:val="none" w:sz="0" w:space="0" w:color="auto"/>
            <w:bottom w:val="none" w:sz="0" w:space="0" w:color="auto"/>
            <w:right w:val="none" w:sz="0" w:space="0" w:color="auto"/>
          </w:divBdr>
          <w:divsChild>
            <w:div w:id="29308078">
              <w:marLeft w:val="0"/>
              <w:marRight w:val="0"/>
              <w:marTop w:val="0"/>
              <w:marBottom w:val="0"/>
              <w:divBdr>
                <w:top w:val="none" w:sz="0" w:space="0" w:color="auto"/>
                <w:left w:val="none" w:sz="0" w:space="0" w:color="auto"/>
                <w:bottom w:val="none" w:sz="0" w:space="0" w:color="auto"/>
                <w:right w:val="none" w:sz="0" w:space="0" w:color="auto"/>
              </w:divBdr>
            </w:div>
            <w:div w:id="290599580">
              <w:marLeft w:val="0"/>
              <w:marRight w:val="0"/>
              <w:marTop w:val="0"/>
              <w:marBottom w:val="0"/>
              <w:divBdr>
                <w:top w:val="none" w:sz="0" w:space="0" w:color="auto"/>
                <w:left w:val="none" w:sz="0" w:space="0" w:color="auto"/>
                <w:bottom w:val="none" w:sz="0" w:space="0" w:color="auto"/>
                <w:right w:val="none" w:sz="0" w:space="0" w:color="auto"/>
              </w:divBdr>
            </w:div>
            <w:div w:id="515926618">
              <w:marLeft w:val="0"/>
              <w:marRight w:val="0"/>
              <w:marTop w:val="0"/>
              <w:marBottom w:val="0"/>
              <w:divBdr>
                <w:top w:val="none" w:sz="0" w:space="0" w:color="auto"/>
                <w:left w:val="none" w:sz="0" w:space="0" w:color="auto"/>
                <w:bottom w:val="none" w:sz="0" w:space="0" w:color="auto"/>
                <w:right w:val="none" w:sz="0" w:space="0" w:color="auto"/>
              </w:divBdr>
            </w:div>
            <w:div w:id="699012641">
              <w:marLeft w:val="0"/>
              <w:marRight w:val="0"/>
              <w:marTop w:val="0"/>
              <w:marBottom w:val="0"/>
              <w:divBdr>
                <w:top w:val="none" w:sz="0" w:space="0" w:color="auto"/>
                <w:left w:val="none" w:sz="0" w:space="0" w:color="auto"/>
                <w:bottom w:val="none" w:sz="0" w:space="0" w:color="auto"/>
                <w:right w:val="none" w:sz="0" w:space="0" w:color="auto"/>
              </w:divBdr>
            </w:div>
          </w:divsChild>
        </w:div>
        <w:div w:id="1393043266">
          <w:marLeft w:val="0"/>
          <w:marRight w:val="0"/>
          <w:marTop w:val="0"/>
          <w:marBottom w:val="0"/>
          <w:divBdr>
            <w:top w:val="none" w:sz="0" w:space="0" w:color="auto"/>
            <w:left w:val="none" w:sz="0" w:space="0" w:color="auto"/>
            <w:bottom w:val="none" w:sz="0" w:space="0" w:color="auto"/>
            <w:right w:val="none" w:sz="0" w:space="0" w:color="auto"/>
          </w:divBdr>
          <w:divsChild>
            <w:div w:id="692417938">
              <w:marLeft w:val="0"/>
              <w:marRight w:val="0"/>
              <w:marTop w:val="0"/>
              <w:marBottom w:val="0"/>
              <w:divBdr>
                <w:top w:val="none" w:sz="0" w:space="0" w:color="auto"/>
                <w:left w:val="none" w:sz="0" w:space="0" w:color="auto"/>
                <w:bottom w:val="none" w:sz="0" w:space="0" w:color="auto"/>
                <w:right w:val="none" w:sz="0" w:space="0" w:color="auto"/>
              </w:divBdr>
            </w:div>
            <w:div w:id="1087465077">
              <w:marLeft w:val="0"/>
              <w:marRight w:val="0"/>
              <w:marTop w:val="0"/>
              <w:marBottom w:val="0"/>
              <w:divBdr>
                <w:top w:val="none" w:sz="0" w:space="0" w:color="auto"/>
                <w:left w:val="none" w:sz="0" w:space="0" w:color="auto"/>
                <w:bottom w:val="none" w:sz="0" w:space="0" w:color="auto"/>
                <w:right w:val="none" w:sz="0" w:space="0" w:color="auto"/>
              </w:divBdr>
            </w:div>
            <w:div w:id="1089156343">
              <w:marLeft w:val="0"/>
              <w:marRight w:val="0"/>
              <w:marTop w:val="0"/>
              <w:marBottom w:val="0"/>
              <w:divBdr>
                <w:top w:val="none" w:sz="0" w:space="0" w:color="auto"/>
                <w:left w:val="none" w:sz="0" w:space="0" w:color="auto"/>
                <w:bottom w:val="none" w:sz="0" w:space="0" w:color="auto"/>
                <w:right w:val="none" w:sz="0" w:space="0" w:color="auto"/>
              </w:divBdr>
            </w:div>
            <w:div w:id="2145349915">
              <w:marLeft w:val="0"/>
              <w:marRight w:val="0"/>
              <w:marTop w:val="0"/>
              <w:marBottom w:val="0"/>
              <w:divBdr>
                <w:top w:val="none" w:sz="0" w:space="0" w:color="auto"/>
                <w:left w:val="none" w:sz="0" w:space="0" w:color="auto"/>
                <w:bottom w:val="none" w:sz="0" w:space="0" w:color="auto"/>
                <w:right w:val="none" w:sz="0" w:space="0" w:color="auto"/>
              </w:divBdr>
            </w:div>
          </w:divsChild>
        </w:div>
        <w:div w:id="1465074729">
          <w:marLeft w:val="0"/>
          <w:marRight w:val="0"/>
          <w:marTop w:val="0"/>
          <w:marBottom w:val="0"/>
          <w:divBdr>
            <w:top w:val="none" w:sz="0" w:space="0" w:color="auto"/>
            <w:left w:val="none" w:sz="0" w:space="0" w:color="auto"/>
            <w:bottom w:val="none" w:sz="0" w:space="0" w:color="auto"/>
            <w:right w:val="none" w:sz="0" w:space="0" w:color="auto"/>
          </w:divBdr>
          <w:divsChild>
            <w:div w:id="1638949502">
              <w:marLeft w:val="0"/>
              <w:marRight w:val="0"/>
              <w:marTop w:val="0"/>
              <w:marBottom w:val="0"/>
              <w:divBdr>
                <w:top w:val="none" w:sz="0" w:space="0" w:color="auto"/>
                <w:left w:val="none" w:sz="0" w:space="0" w:color="auto"/>
                <w:bottom w:val="none" w:sz="0" w:space="0" w:color="auto"/>
                <w:right w:val="none" w:sz="0" w:space="0" w:color="auto"/>
              </w:divBdr>
            </w:div>
            <w:div w:id="1884638499">
              <w:marLeft w:val="0"/>
              <w:marRight w:val="0"/>
              <w:marTop w:val="0"/>
              <w:marBottom w:val="0"/>
              <w:divBdr>
                <w:top w:val="none" w:sz="0" w:space="0" w:color="auto"/>
                <w:left w:val="none" w:sz="0" w:space="0" w:color="auto"/>
                <w:bottom w:val="none" w:sz="0" w:space="0" w:color="auto"/>
                <w:right w:val="none" w:sz="0" w:space="0" w:color="auto"/>
              </w:divBdr>
            </w:div>
          </w:divsChild>
        </w:div>
        <w:div w:id="1764299664">
          <w:marLeft w:val="0"/>
          <w:marRight w:val="0"/>
          <w:marTop w:val="0"/>
          <w:marBottom w:val="0"/>
          <w:divBdr>
            <w:top w:val="none" w:sz="0" w:space="0" w:color="auto"/>
            <w:left w:val="none" w:sz="0" w:space="0" w:color="auto"/>
            <w:bottom w:val="none" w:sz="0" w:space="0" w:color="auto"/>
            <w:right w:val="none" w:sz="0" w:space="0" w:color="auto"/>
          </w:divBdr>
          <w:divsChild>
            <w:div w:id="703335911">
              <w:marLeft w:val="0"/>
              <w:marRight w:val="0"/>
              <w:marTop w:val="0"/>
              <w:marBottom w:val="0"/>
              <w:divBdr>
                <w:top w:val="none" w:sz="0" w:space="0" w:color="auto"/>
                <w:left w:val="none" w:sz="0" w:space="0" w:color="auto"/>
                <w:bottom w:val="none" w:sz="0" w:space="0" w:color="auto"/>
                <w:right w:val="none" w:sz="0" w:space="0" w:color="auto"/>
              </w:divBdr>
            </w:div>
            <w:div w:id="1786654542">
              <w:marLeft w:val="0"/>
              <w:marRight w:val="0"/>
              <w:marTop w:val="0"/>
              <w:marBottom w:val="0"/>
              <w:divBdr>
                <w:top w:val="none" w:sz="0" w:space="0" w:color="auto"/>
                <w:left w:val="none" w:sz="0" w:space="0" w:color="auto"/>
                <w:bottom w:val="none" w:sz="0" w:space="0" w:color="auto"/>
                <w:right w:val="none" w:sz="0" w:space="0" w:color="auto"/>
              </w:divBdr>
            </w:div>
          </w:divsChild>
        </w:div>
        <w:div w:id="1950963676">
          <w:marLeft w:val="0"/>
          <w:marRight w:val="0"/>
          <w:marTop w:val="0"/>
          <w:marBottom w:val="0"/>
          <w:divBdr>
            <w:top w:val="none" w:sz="0" w:space="0" w:color="auto"/>
            <w:left w:val="none" w:sz="0" w:space="0" w:color="auto"/>
            <w:bottom w:val="none" w:sz="0" w:space="0" w:color="auto"/>
            <w:right w:val="none" w:sz="0" w:space="0" w:color="auto"/>
          </w:divBdr>
          <w:divsChild>
            <w:div w:id="10573732">
              <w:marLeft w:val="0"/>
              <w:marRight w:val="0"/>
              <w:marTop w:val="0"/>
              <w:marBottom w:val="0"/>
              <w:divBdr>
                <w:top w:val="none" w:sz="0" w:space="0" w:color="auto"/>
                <w:left w:val="none" w:sz="0" w:space="0" w:color="auto"/>
                <w:bottom w:val="none" w:sz="0" w:space="0" w:color="auto"/>
                <w:right w:val="none" w:sz="0" w:space="0" w:color="auto"/>
              </w:divBdr>
            </w:div>
            <w:div w:id="161092740">
              <w:marLeft w:val="0"/>
              <w:marRight w:val="0"/>
              <w:marTop w:val="0"/>
              <w:marBottom w:val="0"/>
              <w:divBdr>
                <w:top w:val="none" w:sz="0" w:space="0" w:color="auto"/>
                <w:left w:val="none" w:sz="0" w:space="0" w:color="auto"/>
                <w:bottom w:val="none" w:sz="0" w:space="0" w:color="auto"/>
                <w:right w:val="none" w:sz="0" w:space="0" w:color="auto"/>
              </w:divBdr>
            </w:div>
            <w:div w:id="162404975">
              <w:marLeft w:val="0"/>
              <w:marRight w:val="0"/>
              <w:marTop w:val="0"/>
              <w:marBottom w:val="0"/>
              <w:divBdr>
                <w:top w:val="none" w:sz="0" w:space="0" w:color="auto"/>
                <w:left w:val="none" w:sz="0" w:space="0" w:color="auto"/>
                <w:bottom w:val="none" w:sz="0" w:space="0" w:color="auto"/>
                <w:right w:val="none" w:sz="0" w:space="0" w:color="auto"/>
              </w:divBdr>
            </w:div>
            <w:div w:id="487405961">
              <w:marLeft w:val="0"/>
              <w:marRight w:val="0"/>
              <w:marTop w:val="0"/>
              <w:marBottom w:val="0"/>
              <w:divBdr>
                <w:top w:val="none" w:sz="0" w:space="0" w:color="auto"/>
                <w:left w:val="none" w:sz="0" w:space="0" w:color="auto"/>
                <w:bottom w:val="none" w:sz="0" w:space="0" w:color="auto"/>
                <w:right w:val="none" w:sz="0" w:space="0" w:color="auto"/>
              </w:divBdr>
            </w:div>
            <w:div w:id="151703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784749">
      <w:bodyDiv w:val="1"/>
      <w:marLeft w:val="0"/>
      <w:marRight w:val="0"/>
      <w:marTop w:val="0"/>
      <w:marBottom w:val="0"/>
      <w:divBdr>
        <w:top w:val="none" w:sz="0" w:space="0" w:color="auto"/>
        <w:left w:val="none" w:sz="0" w:space="0" w:color="auto"/>
        <w:bottom w:val="none" w:sz="0" w:space="0" w:color="auto"/>
        <w:right w:val="none" w:sz="0" w:space="0" w:color="auto"/>
      </w:divBdr>
      <w:divsChild>
        <w:div w:id="119884746">
          <w:marLeft w:val="0"/>
          <w:marRight w:val="0"/>
          <w:marTop w:val="0"/>
          <w:marBottom w:val="0"/>
          <w:divBdr>
            <w:top w:val="none" w:sz="0" w:space="0" w:color="auto"/>
            <w:left w:val="none" w:sz="0" w:space="0" w:color="auto"/>
            <w:bottom w:val="none" w:sz="0" w:space="0" w:color="auto"/>
            <w:right w:val="none" w:sz="0" w:space="0" w:color="auto"/>
          </w:divBdr>
          <w:divsChild>
            <w:div w:id="1876966254">
              <w:marLeft w:val="0"/>
              <w:marRight w:val="0"/>
              <w:marTop w:val="0"/>
              <w:marBottom w:val="0"/>
              <w:divBdr>
                <w:top w:val="none" w:sz="0" w:space="0" w:color="auto"/>
                <w:left w:val="none" w:sz="0" w:space="0" w:color="auto"/>
                <w:bottom w:val="none" w:sz="0" w:space="0" w:color="auto"/>
                <w:right w:val="none" w:sz="0" w:space="0" w:color="auto"/>
              </w:divBdr>
            </w:div>
            <w:div w:id="1943218775">
              <w:marLeft w:val="0"/>
              <w:marRight w:val="0"/>
              <w:marTop w:val="0"/>
              <w:marBottom w:val="0"/>
              <w:divBdr>
                <w:top w:val="none" w:sz="0" w:space="0" w:color="auto"/>
                <w:left w:val="none" w:sz="0" w:space="0" w:color="auto"/>
                <w:bottom w:val="none" w:sz="0" w:space="0" w:color="auto"/>
                <w:right w:val="none" w:sz="0" w:space="0" w:color="auto"/>
              </w:divBdr>
            </w:div>
          </w:divsChild>
        </w:div>
        <w:div w:id="469712846">
          <w:marLeft w:val="0"/>
          <w:marRight w:val="0"/>
          <w:marTop w:val="0"/>
          <w:marBottom w:val="0"/>
          <w:divBdr>
            <w:top w:val="none" w:sz="0" w:space="0" w:color="auto"/>
            <w:left w:val="none" w:sz="0" w:space="0" w:color="auto"/>
            <w:bottom w:val="none" w:sz="0" w:space="0" w:color="auto"/>
            <w:right w:val="none" w:sz="0" w:space="0" w:color="auto"/>
          </w:divBdr>
          <w:divsChild>
            <w:div w:id="566644656">
              <w:marLeft w:val="0"/>
              <w:marRight w:val="0"/>
              <w:marTop w:val="0"/>
              <w:marBottom w:val="0"/>
              <w:divBdr>
                <w:top w:val="none" w:sz="0" w:space="0" w:color="auto"/>
                <w:left w:val="none" w:sz="0" w:space="0" w:color="auto"/>
                <w:bottom w:val="none" w:sz="0" w:space="0" w:color="auto"/>
                <w:right w:val="none" w:sz="0" w:space="0" w:color="auto"/>
              </w:divBdr>
            </w:div>
            <w:div w:id="1119496510">
              <w:marLeft w:val="0"/>
              <w:marRight w:val="0"/>
              <w:marTop w:val="0"/>
              <w:marBottom w:val="0"/>
              <w:divBdr>
                <w:top w:val="none" w:sz="0" w:space="0" w:color="auto"/>
                <w:left w:val="none" w:sz="0" w:space="0" w:color="auto"/>
                <w:bottom w:val="none" w:sz="0" w:space="0" w:color="auto"/>
                <w:right w:val="none" w:sz="0" w:space="0" w:color="auto"/>
              </w:divBdr>
            </w:div>
          </w:divsChild>
        </w:div>
        <w:div w:id="770052671">
          <w:marLeft w:val="0"/>
          <w:marRight w:val="0"/>
          <w:marTop w:val="0"/>
          <w:marBottom w:val="0"/>
          <w:divBdr>
            <w:top w:val="none" w:sz="0" w:space="0" w:color="auto"/>
            <w:left w:val="none" w:sz="0" w:space="0" w:color="auto"/>
            <w:bottom w:val="none" w:sz="0" w:space="0" w:color="auto"/>
            <w:right w:val="none" w:sz="0" w:space="0" w:color="auto"/>
          </w:divBdr>
          <w:divsChild>
            <w:div w:id="415370654">
              <w:marLeft w:val="0"/>
              <w:marRight w:val="0"/>
              <w:marTop w:val="0"/>
              <w:marBottom w:val="0"/>
              <w:divBdr>
                <w:top w:val="none" w:sz="0" w:space="0" w:color="auto"/>
                <w:left w:val="none" w:sz="0" w:space="0" w:color="auto"/>
                <w:bottom w:val="none" w:sz="0" w:space="0" w:color="auto"/>
                <w:right w:val="none" w:sz="0" w:space="0" w:color="auto"/>
              </w:divBdr>
            </w:div>
            <w:div w:id="1739279573">
              <w:marLeft w:val="0"/>
              <w:marRight w:val="0"/>
              <w:marTop w:val="0"/>
              <w:marBottom w:val="0"/>
              <w:divBdr>
                <w:top w:val="none" w:sz="0" w:space="0" w:color="auto"/>
                <w:left w:val="none" w:sz="0" w:space="0" w:color="auto"/>
                <w:bottom w:val="none" w:sz="0" w:space="0" w:color="auto"/>
                <w:right w:val="none" w:sz="0" w:space="0" w:color="auto"/>
              </w:divBdr>
            </w:div>
          </w:divsChild>
        </w:div>
        <w:div w:id="774600059">
          <w:marLeft w:val="0"/>
          <w:marRight w:val="0"/>
          <w:marTop w:val="0"/>
          <w:marBottom w:val="0"/>
          <w:divBdr>
            <w:top w:val="none" w:sz="0" w:space="0" w:color="auto"/>
            <w:left w:val="none" w:sz="0" w:space="0" w:color="auto"/>
            <w:bottom w:val="none" w:sz="0" w:space="0" w:color="auto"/>
            <w:right w:val="none" w:sz="0" w:space="0" w:color="auto"/>
          </w:divBdr>
          <w:divsChild>
            <w:div w:id="1072041657">
              <w:marLeft w:val="0"/>
              <w:marRight w:val="0"/>
              <w:marTop w:val="0"/>
              <w:marBottom w:val="0"/>
              <w:divBdr>
                <w:top w:val="none" w:sz="0" w:space="0" w:color="auto"/>
                <w:left w:val="none" w:sz="0" w:space="0" w:color="auto"/>
                <w:bottom w:val="none" w:sz="0" w:space="0" w:color="auto"/>
                <w:right w:val="none" w:sz="0" w:space="0" w:color="auto"/>
              </w:divBdr>
            </w:div>
            <w:div w:id="1523517499">
              <w:marLeft w:val="0"/>
              <w:marRight w:val="0"/>
              <w:marTop w:val="0"/>
              <w:marBottom w:val="0"/>
              <w:divBdr>
                <w:top w:val="none" w:sz="0" w:space="0" w:color="auto"/>
                <w:left w:val="none" w:sz="0" w:space="0" w:color="auto"/>
                <w:bottom w:val="none" w:sz="0" w:space="0" w:color="auto"/>
                <w:right w:val="none" w:sz="0" w:space="0" w:color="auto"/>
              </w:divBdr>
            </w:div>
            <w:div w:id="1553151081">
              <w:marLeft w:val="0"/>
              <w:marRight w:val="0"/>
              <w:marTop w:val="0"/>
              <w:marBottom w:val="0"/>
              <w:divBdr>
                <w:top w:val="none" w:sz="0" w:space="0" w:color="auto"/>
                <w:left w:val="none" w:sz="0" w:space="0" w:color="auto"/>
                <w:bottom w:val="none" w:sz="0" w:space="0" w:color="auto"/>
                <w:right w:val="none" w:sz="0" w:space="0" w:color="auto"/>
              </w:divBdr>
            </w:div>
            <w:div w:id="1627855222">
              <w:marLeft w:val="0"/>
              <w:marRight w:val="0"/>
              <w:marTop w:val="0"/>
              <w:marBottom w:val="0"/>
              <w:divBdr>
                <w:top w:val="none" w:sz="0" w:space="0" w:color="auto"/>
                <w:left w:val="none" w:sz="0" w:space="0" w:color="auto"/>
                <w:bottom w:val="none" w:sz="0" w:space="0" w:color="auto"/>
                <w:right w:val="none" w:sz="0" w:space="0" w:color="auto"/>
              </w:divBdr>
            </w:div>
            <w:div w:id="1692872760">
              <w:marLeft w:val="0"/>
              <w:marRight w:val="0"/>
              <w:marTop w:val="0"/>
              <w:marBottom w:val="0"/>
              <w:divBdr>
                <w:top w:val="none" w:sz="0" w:space="0" w:color="auto"/>
                <w:left w:val="none" w:sz="0" w:space="0" w:color="auto"/>
                <w:bottom w:val="none" w:sz="0" w:space="0" w:color="auto"/>
                <w:right w:val="none" w:sz="0" w:space="0" w:color="auto"/>
              </w:divBdr>
            </w:div>
          </w:divsChild>
        </w:div>
        <w:div w:id="1148478607">
          <w:marLeft w:val="0"/>
          <w:marRight w:val="0"/>
          <w:marTop w:val="0"/>
          <w:marBottom w:val="0"/>
          <w:divBdr>
            <w:top w:val="none" w:sz="0" w:space="0" w:color="auto"/>
            <w:left w:val="none" w:sz="0" w:space="0" w:color="auto"/>
            <w:bottom w:val="none" w:sz="0" w:space="0" w:color="auto"/>
            <w:right w:val="none" w:sz="0" w:space="0" w:color="auto"/>
          </w:divBdr>
          <w:divsChild>
            <w:div w:id="62487578">
              <w:marLeft w:val="0"/>
              <w:marRight w:val="0"/>
              <w:marTop w:val="0"/>
              <w:marBottom w:val="0"/>
              <w:divBdr>
                <w:top w:val="none" w:sz="0" w:space="0" w:color="auto"/>
                <w:left w:val="none" w:sz="0" w:space="0" w:color="auto"/>
                <w:bottom w:val="none" w:sz="0" w:space="0" w:color="auto"/>
                <w:right w:val="none" w:sz="0" w:space="0" w:color="auto"/>
              </w:divBdr>
            </w:div>
            <w:div w:id="384959570">
              <w:marLeft w:val="0"/>
              <w:marRight w:val="0"/>
              <w:marTop w:val="0"/>
              <w:marBottom w:val="0"/>
              <w:divBdr>
                <w:top w:val="none" w:sz="0" w:space="0" w:color="auto"/>
                <w:left w:val="none" w:sz="0" w:space="0" w:color="auto"/>
                <w:bottom w:val="none" w:sz="0" w:space="0" w:color="auto"/>
                <w:right w:val="none" w:sz="0" w:space="0" w:color="auto"/>
              </w:divBdr>
            </w:div>
          </w:divsChild>
        </w:div>
        <w:div w:id="1976370747">
          <w:marLeft w:val="0"/>
          <w:marRight w:val="0"/>
          <w:marTop w:val="0"/>
          <w:marBottom w:val="0"/>
          <w:divBdr>
            <w:top w:val="none" w:sz="0" w:space="0" w:color="auto"/>
            <w:left w:val="none" w:sz="0" w:space="0" w:color="auto"/>
            <w:bottom w:val="none" w:sz="0" w:space="0" w:color="auto"/>
            <w:right w:val="none" w:sz="0" w:space="0" w:color="auto"/>
          </w:divBdr>
          <w:divsChild>
            <w:div w:id="372120237">
              <w:marLeft w:val="0"/>
              <w:marRight w:val="0"/>
              <w:marTop w:val="0"/>
              <w:marBottom w:val="0"/>
              <w:divBdr>
                <w:top w:val="none" w:sz="0" w:space="0" w:color="auto"/>
                <w:left w:val="none" w:sz="0" w:space="0" w:color="auto"/>
                <w:bottom w:val="none" w:sz="0" w:space="0" w:color="auto"/>
                <w:right w:val="none" w:sz="0" w:space="0" w:color="auto"/>
              </w:divBdr>
            </w:div>
            <w:div w:id="820536115">
              <w:marLeft w:val="0"/>
              <w:marRight w:val="0"/>
              <w:marTop w:val="0"/>
              <w:marBottom w:val="0"/>
              <w:divBdr>
                <w:top w:val="none" w:sz="0" w:space="0" w:color="auto"/>
                <w:left w:val="none" w:sz="0" w:space="0" w:color="auto"/>
                <w:bottom w:val="none" w:sz="0" w:space="0" w:color="auto"/>
                <w:right w:val="none" w:sz="0" w:space="0" w:color="auto"/>
              </w:divBdr>
            </w:div>
            <w:div w:id="1055855815">
              <w:marLeft w:val="0"/>
              <w:marRight w:val="0"/>
              <w:marTop w:val="0"/>
              <w:marBottom w:val="0"/>
              <w:divBdr>
                <w:top w:val="none" w:sz="0" w:space="0" w:color="auto"/>
                <w:left w:val="none" w:sz="0" w:space="0" w:color="auto"/>
                <w:bottom w:val="none" w:sz="0" w:space="0" w:color="auto"/>
                <w:right w:val="none" w:sz="0" w:space="0" w:color="auto"/>
              </w:divBdr>
            </w:div>
            <w:div w:id="1167745666">
              <w:marLeft w:val="0"/>
              <w:marRight w:val="0"/>
              <w:marTop w:val="0"/>
              <w:marBottom w:val="0"/>
              <w:divBdr>
                <w:top w:val="none" w:sz="0" w:space="0" w:color="auto"/>
                <w:left w:val="none" w:sz="0" w:space="0" w:color="auto"/>
                <w:bottom w:val="none" w:sz="0" w:space="0" w:color="auto"/>
                <w:right w:val="none" w:sz="0" w:space="0" w:color="auto"/>
              </w:divBdr>
            </w:div>
            <w:div w:id="168783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981929617">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30530743">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60675134">
      <w:bodyDiv w:val="1"/>
      <w:marLeft w:val="0"/>
      <w:marRight w:val="0"/>
      <w:marTop w:val="0"/>
      <w:marBottom w:val="0"/>
      <w:divBdr>
        <w:top w:val="none" w:sz="0" w:space="0" w:color="auto"/>
        <w:left w:val="none" w:sz="0" w:space="0" w:color="auto"/>
        <w:bottom w:val="none" w:sz="0" w:space="0" w:color="auto"/>
        <w:right w:val="none" w:sz="0" w:space="0" w:color="auto"/>
      </w:divBdr>
      <w:divsChild>
        <w:div w:id="2047943914">
          <w:marLeft w:val="0"/>
          <w:marRight w:val="0"/>
          <w:marTop w:val="0"/>
          <w:marBottom w:val="0"/>
          <w:divBdr>
            <w:top w:val="none" w:sz="0" w:space="0" w:color="auto"/>
            <w:left w:val="none" w:sz="0" w:space="0" w:color="auto"/>
            <w:bottom w:val="none" w:sz="0" w:space="0" w:color="auto"/>
            <w:right w:val="none" w:sz="0" w:space="0" w:color="auto"/>
          </w:divBdr>
          <w:divsChild>
            <w:div w:id="279455981">
              <w:marLeft w:val="0"/>
              <w:marRight w:val="0"/>
              <w:marTop w:val="0"/>
              <w:marBottom w:val="0"/>
              <w:divBdr>
                <w:top w:val="none" w:sz="0" w:space="0" w:color="auto"/>
                <w:left w:val="none" w:sz="0" w:space="0" w:color="auto"/>
                <w:bottom w:val="none" w:sz="0" w:space="0" w:color="auto"/>
                <w:right w:val="none" w:sz="0" w:space="0" w:color="auto"/>
              </w:divBdr>
            </w:div>
            <w:div w:id="381834053">
              <w:marLeft w:val="0"/>
              <w:marRight w:val="0"/>
              <w:marTop w:val="0"/>
              <w:marBottom w:val="0"/>
              <w:divBdr>
                <w:top w:val="none" w:sz="0" w:space="0" w:color="auto"/>
                <w:left w:val="none" w:sz="0" w:space="0" w:color="auto"/>
                <w:bottom w:val="none" w:sz="0" w:space="0" w:color="auto"/>
                <w:right w:val="none" w:sz="0" w:space="0" w:color="auto"/>
              </w:divBdr>
            </w:div>
            <w:div w:id="625501590">
              <w:marLeft w:val="0"/>
              <w:marRight w:val="0"/>
              <w:marTop w:val="0"/>
              <w:marBottom w:val="0"/>
              <w:divBdr>
                <w:top w:val="none" w:sz="0" w:space="0" w:color="auto"/>
                <w:left w:val="none" w:sz="0" w:space="0" w:color="auto"/>
                <w:bottom w:val="none" w:sz="0" w:space="0" w:color="auto"/>
                <w:right w:val="none" w:sz="0" w:space="0" w:color="auto"/>
              </w:divBdr>
            </w:div>
            <w:div w:id="842285015">
              <w:marLeft w:val="0"/>
              <w:marRight w:val="0"/>
              <w:marTop w:val="0"/>
              <w:marBottom w:val="0"/>
              <w:divBdr>
                <w:top w:val="none" w:sz="0" w:space="0" w:color="auto"/>
                <w:left w:val="none" w:sz="0" w:space="0" w:color="auto"/>
                <w:bottom w:val="none" w:sz="0" w:space="0" w:color="auto"/>
                <w:right w:val="none" w:sz="0" w:space="0" w:color="auto"/>
              </w:divBdr>
            </w:div>
            <w:div w:id="1229029343">
              <w:marLeft w:val="0"/>
              <w:marRight w:val="0"/>
              <w:marTop w:val="0"/>
              <w:marBottom w:val="0"/>
              <w:divBdr>
                <w:top w:val="none" w:sz="0" w:space="0" w:color="auto"/>
                <w:left w:val="none" w:sz="0" w:space="0" w:color="auto"/>
                <w:bottom w:val="none" w:sz="0" w:space="0" w:color="auto"/>
                <w:right w:val="none" w:sz="0" w:space="0" w:color="auto"/>
              </w:divBdr>
            </w:div>
            <w:div w:id="1592591724">
              <w:marLeft w:val="0"/>
              <w:marRight w:val="0"/>
              <w:marTop w:val="0"/>
              <w:marBottom w:val="0"/>
              <w:divBdr>
                <w:top w:val="none" w:sz="0" w:space="0" w:color="auto"/>
                <w:left w:val="none" w:sz="0" w:space="0" w:color="auto"/>
                <w:bottom w:val="none" w:sz="0" w:space="0" w:color="auto"/>
                <w:right w:val="none" w:sz="0" w:space="0" w:color="auto"/>
              </w:divBdr>
            </w:div>
            <w:div w:id="1769081836">
              <w:marLeft w:val="0"/>
              <w:marRight w:val="0"/>
              <w:marTop w:val="0"/>
              <w:marBottom w:val="0"/>
              <w:divBdr>
                <w:top w:val="none" w:sz="0" w:space="0" w:color="auto"/>
                <w:left w:val="none" w:sz="0" w:space="0" w:color="auto"/>
                <w:bottom w:val="none" w:sz="0" w:space="0" w:color="auto"/>
                <w:right w:val="none" w:sz="0" w:space="0" w:color="auto"/>
              </w:divBdr>
            </w:div>
            <w:div w:id="2040547772">
              <w:marLeft w:val="0"/>
              <w:marRight w:val="0"/>
              <w:marTop w:val="0"/>
              <w:marBottom w:val="0"/>
              <w:divBdr>
                <w:top w:val="none" w:sz="0" w:space="0" w:color="auto"/>
                <w:left w:val="none" w:sz="0" w:space="0" w:color="auto"/>
                <w:bottom w:val="none" w:sz="0" w:space="0" w:color="auto"/>
                <w:right w:val="none" w:sz="0" w:space="0" w:color="auto"/>
              </w:divBdr>
            </w:div>
          </w:divsChild>
        </w:div>
        <w:div w:id="2090691082">
          <w:marLeft w:val="0"/>
          <w:marRight w:val="0"/>
          <w:marTop w:val="0"/>
          <w:marBottom w:val="0"/>
          <w:divBdr>
            <w:top w:val="none" w:sz="0" w:space="0" w:color="auto"/>
            <w:left w:val="none" w:sz="0" w:space="0" w:color="auto"/>
            <w:bottom w:val="none" w:sz="0" w:space="0" w:color="auto"/>
            <w:right w:val="none" w:sz="0" w:space="0" w:color="auto"/>
          </w:divBdr>
          <w:divsChild>
            <w:div w:id="127013208">
              <w:marLeft w:val="0"/>
              <w:marRight w:val="0"/>
              <w:marTop w:val="0"/>
              <w:marBottom w:val="0"/>
              <w:divBdr>
                <w:top w:val="none" w:sz="0" w:space="0" w:color="auto"/>
                <w:left w:val="none" w:sz="0" w:space="0" w:color="auto"/>
                <w:bottom w:val="none" w:sz="0" w:space="0" w:color="auto"/>
                <w:right w:val="none" w:sz="0" w:space="0" w:color="auto"/>
              </w:divBdr>
            </w:div>
            <w:div w:id="1166089839">
              <w:marLeft w:val="0"/>
              <w:marRight w:val="0"/>
              <w:marTop w:val="0"/>
              <w:marBottom w:val="0"/>
              <w:divBdr>
                <w:top w:val="none" w:sz="0" w:space="0" w:color="auto"/>
                <w:left w:val="none" w:sz="0" w:space="0" w:color="auto"/>
                <w:bottom w:val="none" w:sz="0" w:space="0" w:color="auto"/>
                <w:right w:val="none" w:sz="0" w:space="0" w:color="auto"/>
              </w:divBdr>
            </w:div>
            <w:div w:id="147378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6911743">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13183952">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36073686">
      <w:bodyDiv w:val="1"/>
      <w:marLeft w:val="0"/>
      <w:marRight w:val="0"/>
      <w:marTop w:val="0"/>
      <w:marBottom w:val="0"/>
      <w:divBdr>
        <w:top w:val="none" w:sz="0" w:space="0" w:color="auto"/>
        <w:left w:val="none" w:sz="0" w:space="0" w:color="auto"/>
        <w:bottom w:val="none" w:sz="0" w:space="0" w:color="auto"/>
        <w:right w:val="none" w:sz="0" w:space="0" w:color="auto"/>
      </w:divBdr>
    </w:div>
    <w:div w:id="1888758531">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75F2A0-13E4-489A-A731-EA0D71C6B5F6}">
  <ds:schemaRefs>
    <ds:schemaRef ds:uri="http://schemas.openxmlformats.org/officeDocument/2006/bibliography"/>
  </ds:schemaRefs>
</ds:datastoreItem>
</file>

<file path=customXml/itemProps2.xml><?xml version="1.0" encoding="utf-8"?>
<ds:datastoreItem xmlns:ds="http://schemas.openxmlformats.org/officeDocument/2006/customXml" ds:itemID="{E17B247A-AE54-422F-BED4-A66E46671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359ABE-9003-412D-95CA-812253F2867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031C34A5-6ADE-4A6E-AA80-04DA153119B8}">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691</TotalTime>
  <Pages>13</Pages>
  <Words>4483</Words>
  <Characters>25558</Characters>
  <Application>Microsoft Office Word</Application>
  <DocSecurity>0</DocSecurity>
  <Lines>212</Lines>
  <Paragraphs>59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PIRKIMO SĄLYGŲ 4 PRIEDAS „PAŠALINIMO PAGRINDAI“</vt:lpstr>
      <vt:lpstr/>
      <vt:lpstr>PRKIMO SĄLYGŲ 5 PRIEDAS „KVALIFIKACIJOS REIKALAVIMAI TIEKĖJUI“</vt:lpstr>
      <vt:lpstr>PIRKIMO SĄLYGŲ 7 PRIEDAS „KITI REIKALAVIMAI TIEKĖJUI“</vt:lpstr>
    </vt:vector>
  </TitlesOfParts>
  <Company/>
  <LinksUpToDate>false</LinksUpToDate>
  <CharactersWithSpaces>29982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cp:lastModifiedBy>Daiva Rastenienė</cp:lastModifiedBy>
  <cp:revision>27</cp:revision>
  <dcterms:created xsi:type="dcterms:W3CDTF">2024-10-24T06:38:00Z</dcterms:created>
  <dcterms:modified xsi:type="dcterms:W3CDTF">2024-12-13T08:40:00Z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